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5F0B68" w14:textId="5E693B67" w:rsidR="00BB317A" w:rsidRPr="001D082D" w:rsidRDefault="00BB317A" w:rsidP="000B33D5">
      <w:pPr>
        <w:jc w:val="center"/>
        <w:rPr>
          <w:rFonts w:cs="Times New Roman"/>
          <w:b/>
          <w:sz w:val="28"/>
          <w:szCs w:val="28"/>
        </w:rPr>
      </w:pPr>
      <w:r w:rsidRPr="001D082D">
        <w:rPr>
          <w:rFonts w:cs="Times New Roman"/>
          <w:b/>
          <w:sz w:val="28"/>
          <w:szCs w:val="28"/>
        </w:rPr>
        <w:t xml:space="preserve">KÖZMEGHALLGATÁS </w:t>
      </w:r>
      <w:r w:rsidR="001B1398" w:rsidRPr="001D082D">
        <w:rPr>
          <w:rFonts w:cs="Times New Roman"/>
          <w:b/>
          <w:sz w:val="28"/>
          <w:szCs w:val="28"/>
        </w:rPr>
        <w:t>20</w:t>
      </w:r>
      <w:r w:rsidR="00F91453" w:rsidRPr="001D082D">
        <w:rPr>
          <w:rFonts w:cs="Times New Roman"/>
          <w:b/>
          <w:sz w:val="28"/>
          <w:szCs w:val="28"/>
        </w:rPr>
        <w:t>2</w:t>
      </w:r>
      <w:r w:rsidR="001D082D" w:rsidRPr="001D082D">
        <w:rPr>
          <w:rFonts w:cs="Times New Roman"/>
          <w:b/>
          <w:sz w:val="28"/>
          <w:szCs w:val="28"/>
        </w:rPr>
        <w:t>2</w:t>
      </w:r>
      <w:r w:rsidRPr="001D082D">
        <w:rPr>
          <w:rFonts w:cs="Times New Roman"/>
          <w:b/>
          <w:sz w:val="28"/>
          <w:szCs w:val="28"/>
        </w:rPr>
        <w:t>.</w:t>
      </w:r>
    </w:p>
    <w:p w14:paraId="14459AD5" w14:textId="77777777" w:rsidR="00BB317A" w:rsidRPr="001D082D" w:rsidRDefault="00BB317A" w:rsidP="000B33D5">
      <w:pPr>
        <w:jc w:val="center"/>
        <w:rPr>
          <w:rFonts w:cs="Times New Roman"/>
          <w:b/>
        </w:rPr>
      </w:pPr>
    </w:p>
    <w:p w14:paraId="4D518F35" w14:textId="7F1F1999" w:rsidR="00E54F38" w:rsidRPr="001D082D" w:rsidRDefault="00BB317A" w:rsidP="000B33D5">
      <w:pPr>
        <w:jc w:val="center"/>
        <w:rPr>
          <w:rFonts w:cs="Times New Roman"/>
          <w:b/>
        </w:rPr>
      </w:pPr>
      <w:r w:rsidRPr="001D082D">
        <w:rPr>
          <w:rFonts w:cs="Times New Roman"/>
          <w:b/>
        </w:rPr>
        <w:t>Beszámoló Solt Város Önkormányzat 20</w:t>
      </w:r>
      <w:r w:rsidR="00010E2F" w:rsidRPr="001D082D">
        <w:rPr>
          <w:rFonts w:cs="Times New Roman"/>
          <w:b/>
        </w:rPr>
        <w:t>2</w:t>
      </w:r>
      <w:r w:rsidR="001D082D" w:rsidRPr="001D082D">
        <w:rPr>
          <w:rFonts w:cs="Times New Roman"/>
          <w:b/>
        </w:rPr>
        <w:t>1</w:t>
      </w:r>
      <w:r w:rsidRPr="001D082D">
        <w:rPr>
          <w:rFonts w:cs="Times New Roman"/>
          <w:b/>
        </w:rPr>
        <w:t>. évben végzett munkájáról</w:t>
      </w:r>
      <w:r w:rsidR="009D02DB" w:rsidRPr="001D082D">
        <w:rPr>
          <w:rFonts w:cs="Times New Roman"/>
          <w:b/>
        </w:rPr>
        <w:t xml:space="preserve">, az adóbevételek </w:t>
      </w:r>
      <w:r w:rsidR="00E54F38" w:rsidRPr="001D082D">
        <w:rPr>
          <w:rFonts w:cs="Times New Roman"/>
          <w:b/>
        </w:rPr>
        <w:t xml:space="preserve">felhasználásáról és </w:t>
      </w:r>
    </w:p>
    <w:p w14:paraId="4CEFB613" w14:textId="7E55849A" w:rsidR="00BB317A" w:rsidRPr="001D082D" w:rsidRDefault="00E54F38" w:rsidP="000B33D5">
      <w:pPr>
        <w:jc w:val="center"/>
        <w:rPr>
          <w:rFonts w:cs="Times New Roman"/>
          <w:b/>
        </w:rPr>
      </w:pPr>
      <w:r w:rsidRPr="001D082D">
        <w:rPr>
          <w:rFonts w:cs="Times New Roman"/>
          <w:b/>
        </w:rPr>
        <w:t>t</w:t>
      </w:r>
      <w:r w:rsidR="00BB317A" w:rsidRPr="001D082D">
        <w:rPr>
          <w:rFonts w:cs="Times New Roman"/>
          <w:b/>
        </w:rPr>
        <w:t>ájékoztató a 20</w:t>
      </w:r>
      <w:r w:rsidR="009C1C2A" w:rsidRPr="001D082D">
        <w:rPr>
          <w:rFonts w:cs="Times New Roman"/>
          <w:b/>
        </w:rPr>
        <w:t>2</w:t>
      </w:r>
      <w:r w:rsidR="001D082D" w:rsidRPr="001D082D">
        <w:rPr>
          <w:rFonts w:cs="Times New Roman"/>
          <w:b/>
        </w:rPr>
        <w:t>2</w:t>
      </w:r>
      <w:r w:rsidRPr="001D082D">
        <w:rPr>
          <w:rFonts w:cs="Times New Roman"/>
          <w:b/>
        </w:rPr>
        <w:t xml:space="preserve">. évi költségvetési tervezetről, </w:t>
      </w:r>
      <w:r w:rsidR="00BB317A" w:rsidRPr="001D082D">
        <w:rPr>
          <w:rFonts w:cs="Times New Roman"/>
          <w:b/>
        </w:rPr>
        <w:t>a 20</w:t>
      </w:r>
      <w:r w:rsidR="009C1C2A" w:rsidRPr="001D082D">
        <w:rPr>
          <w:rFonts w:cs="Times New Roman"/>
          <w:b/>
        </w:rPr>
        <w:t>2</w:t>
      </w:r>
      <w:r w:rsidR="001D082D" w:rsidRPr="001D082D">
        <w:rPr>
          <w:rFonts w:cs="Times New Roman"/>
          <w:b/>
        </w:rPr>
        <w:t>2</w:t>
      </w:r>
      <w:r w:rsidR="00BB317A" w:rsidRPr="001D082D">
        <w:rPr>
          <w:rFonts w:cs="Times New Roman"/>
          <w:b/>
        </w:rPr>
        <w:t>. évi</w:t>
      </w:r>
      <w:r w:rsidRPr="001D082D">
        <w:rPr>
          <w:rFonts w:cs="Times New Roman"/>
          <w:b/>
        </w:rPr>
        <w:t xml:space="preserve"> </w:t>
      </w:r>
      <w:r w:rsidR="00BB317A" w:rsidRPr="001D082D">
        <w:rPr>
          <w:rFonts w:cs="Times New Roman"/>
          <w:b/>
        </w:rPr>
        <w:t xml:space="preserve">fejlesztési </w:t>
      </w:r>
      <w:r w:rsidRPr="001D082D">
        <w:rPr>
          <w:rFonts w:cs="Times New Roman"/>
          <w:b/>
        </w:rPr>
        <w:t>c</w:t>
      </w:r>
      <w:r w:rsidR="00BB317A" w:rsidRPr="001D082D">
        <w:rPr>
          <w:rFonts w:cs="Times New Roman"/>
          <w:b/>
        </w:rPr>
        <w:t>élkitűzésekről</w:t>
      </w:r>
    </w:p>
    <w:p w14:paraId="2328DE3B" w14:textId="77777777" w:rsidR="00B368B7" w:rsidRPr="001D082D" w:rsidRDefault="00B368B7" w:rsidP="000B33D5">
      <w:pPr>
        <w:jc w:val="center"/>
        <w:rPr>
          <w:rFonts w:cs="Times New Roman"/>
          <w:b/>
        </w:rPr>
      </w:pPr>
    </w:p>
    <w:p w14:paraId="71E2436A" w14:textId="77777777" w:rsidR="00365F7B" w:rsidRPr="001D082D" w:rsidRDefault="00365F7B" w:rsidP="000B33D5">
      <w:pPr>
        <w:jc w:val="center"/>
        <w:rPr>
          <w:rFonts w:cs="Times New Roman"/>
          <w:b/>
        </w:rPr>
      </w:pPr>
    </w:p>
    <w:p w14:paraId="10412C60" w14:textId="77777777" w:rsidR="00BB317A" w:rsidRPr="001D082D" w:rsidRDefault="00BB317A" w:rsidP="000B33D5">
      <w:pPr>
        <w:tabs>
          <w:tab w:val="left" w:pos="0"/>
        </w:tabs>
        <w:jc w:val="both"/>
        <w:rPr>
          <w:rFonts w:cs="Times New Roman"/>
          <w:b/>
        </w:rPr>
      </w:pPr>
      <w:r w:rsidRPr="001D082D">
        <w:rPr>
          <w:rFonts w:cs="Times New Roman"/>
          <w:b/>
        </w:rPr>
        <w:t>Tisztelt Lakostársak!</w:t>
      </w:r>
    </w:p>
    <w:p w14:paraId="2F5023E3" w14:textId="77777777" w:rsidR="00BB317A" w:rsidRPr="001D082D" w:rsidRDefault="00BB317A" w:rsidP="000B33D5">
      <w:pPr>
        <w:jc w:val="center"/>
        <w:rPr>
          <w:rFonts w:cs="Times New Roman"/>
          <w:b/>
        </w:rPr>
      </w:pPr>
    </w:p>
    <w:p w14:paraId="307D7A1B" w14:textId="77777777" w:rsidR="00BB317A" w:rsidRPr="001D082D" w:rsidRDefault="00BB317A" w:rsidP="000B33D5">
      <w:pPr>
        <w:jc w:val="both"/>
        <w:rPr>
          <w:rFonts w:cs="Times New Roman"/>
        </w:rPr>
      </w:pPr>
      <w:r w:rsidRPr="001D082D">
        <w:rPr>
          <w:rFonts w:cs="Times New Roman"/>
        </w:rPr>
        <w:t>A helyi önkormányzat megalakulása óta hagyomány, hogy év elején a képviselő-testület beszámol a város lakosságának az előző év legfontosabb eseményeiről, a gazdálkodásról, a fejlesztésekről, és az előttünk álló év feladatairól. E hagyománynak és a törvényi kötelezettségeknek is eleget téve, ez évben is összehívjuk városunk lakosságát, a megrendezésre kerülő közmeghallgatásra.</w:t>
      </w:r>
    </w:p>
    <w:p w14:paraId="58C231F4" w14:textId="77777777" w:rsidR="005608D7" w:rsidRPr="001D082D" w:rsidRDefault="005608D7" w:rsidP="005608D7">
      <w:pPr>
        <w:jc w:val="both"/>
        <w:rPr>
          <w:rFonts w:cs="Times New Roman"/>
        </w:rPr>
      </w:pPr>
    </w:p>
    <w:p w14:paraId="2D0336CF" w14:textId="274049F6" w:rsidR="005608D7" w:rsidRPr="0019732E" w:rsidRDefault="005608D7" w:rsidP="005608D7">
      <w:pPr>
        <w:pStyle w:val="Szvegtrzsbehzssal"/>
        <w:ind w:left="0"/>
      </w:pPr>
      <w:r w:rsidRPr="0019732E">
        <w:t>Solt Város Önkormányzat a 20</w:t>
      </w:r>
      <w:r w:rsidR="00B27C54" w:rsidRPr="0019732E">
        <w:t>2</w:t>
      </w:r>
      <w:r w:rsidR="0019732E" w:rsidRPr="0019732E">
        <w:t>1</w:t>
      </w:r>
      <w:r w:rsidRPr="0019732E">
        <w:t xml:space="preserve">. évi költségvetését </w:t>
      </w:r>
      <w:r w:rsidR="004F1B36" w:rsidRPr="0019732E">
        <w:t>3</w:t>
      </w:r>
      <w:r w:rsidRPr="0019732E">
        <w:t xml:space="preserve"> milliárd </w:t>
      </w:r>
      <w:r w:rsidR="0019732E" w:rsidRPr="0019732E">
        <w:t>681</w:t>
      </w:r>
      <w:r w:rsidRPr="0019732E">
        <w:t xml:space="preserve"> millió </w:t>
      </w:r>
      <w:r w:rsidR="0019732E" w:rsidRPr="0019732E">
        <w:t>210</w:t>
      </w:r>
      <w:r w:rsidRPr="0019732E">
        <w:t xml:space="preserve"> ezer forint bevételi és kiadási főösszeggel fogadta el. </w:t>
      </w:r>
    </w:p>
    <w:p w14:paraId="6F5A5C84" w14:textId="77777777" w:rsidR="005608D7" w:rsidRPr="001D082D" w:rsidRDefault="005608D7" w:rsidP="005608D7">
      <w:pPr>
        <w:pStyle w:val="Szvegtrzsbehzssal"/>
        <w:ind w:left="0"/>
        <w:rPr>
          <w:color w:val="009999"/>
        </w:rPr>
      </w:pPr>
    </w:p>
    <w:p w14:paraId="2505EACF" w14:textId="3D8FE8BD" w:rsidR="00BA1C56" w:rsidRPr="0019732E" w:rsidRDefault="004F1B36" w:rsidP="004F1B36">
      <w:pPr>
        <w:tabs>
          <w:tab w:val="right" w:pos="8080"/>
        </w:tabs>
        <w:jc w:val="both"/>
        <w:rPr>
          <w:rFonts w:cs="Times New Roman"/>
        </w:rPr>
      </w:pPr>
      <w:r w:rsidRPr="0019732E">
        <w:rPr>
          <w:rFonts w:cs="Times New Roman"/>
        </w:rPr>
        <w:t>Az önkormányzat 20</w:t>
      </w:r>
      <w:r w:rsidR="00D561DF">
        <w:rPr>
          <w:rFonts w:cs="Times New Roman"/>
        </w:rPr>
        <w:t>21</w:t>
      </w:r>
      <w:r w:rsidRPr="0019732E">
        <w:rPr>
          <w:rFonts w:cs="Times New Roman"/>
        </w:rPr>
        <w:t xml:space="preserve">. évben </w:t>
      </w:r>
      <w:r w:rsidRPr="0019732E">
        <w:rPr>
          <w:rFonts w:cs="Times New Roman"/>
          <w:b/>
          <w:bCs/>
        </w:rPr>
        <w:t>2 milliárd 119 millió</w:t>
      </w:r>
      <w:r w:rsidRPr="0019732E">
        <w:rPr>
          <w:rFonts w:cs="Times New Roman"/>
        </w:rPr>
        <w:t xml:space="preserve"> forint pénzeszközzel rendelkezett, melyből a megnyert pályázatok összege </w:t>
      </w:r>
      <w:r w:rsidRPr="0019732E">
        <w:rPr>
          <w:rFonts w:cs="Times New Roman"/>
          <w:b/>
          <w:bCs/>
        </w:rPr>
        <w:t>2 milliárd 19 millió</w:t>
      </w:r>
      <w:r w:rsidRPr="0019732E">
        <w:rPr>
          <w:rFonts w:cs="Times New Roman"/>
        </w:rPr>
        <w:t xml:space="preserve"> forint volt, szabad pénzeszköz</w:t>
      </w:r>
      <w:r w:rsidR="009613BC" w:rsidRPr="0019732E">
        <w:rPr>
          <w:rFonts w:cs="Times New Roman"/>
        </w:rPr>
        <w:t>ként</w:t>
      </w:r>
      <w:r w:rsidRPr="0019732E">
        <w:rPr>
          <w:rFonts w:cs="Times New Roman"/>
        </w:rPr>
        <w:t xml:space="preserve"> 20</w:t>
      </w:r>
      <w:r w:rsidR="00D561DF">
        <w:rPr>
          <w:rFonts w:cs="Times New Roman"/>
        </w:rPr>
        <w:t>21</w:t>
      </w:r>
      <w:r w:rsidRPr="0019732E">
        <w:rPr>
          <w:rFonts w:cs="Times New Roman"/>
        </w:rPr>
        <w:t xml:space="preserve"> évben </w:t>
      </w:r>
      <w:r w:rsidRPr="0019732E">
        <w:rPr>
          <w:rFonts w:cs="Times New Roman"/>
          <w:b/>
          <w:bCs/>
        </w:rPr>
        <w:t>100 millió 506 ezer</w:t>
      </w:r>
      <w:r w:rsidRPr="0019732E">
        <w:rPr>
          <w:rFonts w:cs="Times New Roman"/>
        </w:rPr>
        <w:t xml:space="preserve"> forint </w:t>
      </w:r>
      <w:r w:rsidR="009613BC" w:rsidRPr="0019732E">
        <w:rPr>
          <w:rFonts w:cs="Times New Roman"/>
        </w:rPr>
        <w:t>állt</w:t>
      </w:r>
      <w:r w:rsidRPr="0019732E">
        <w:rPr>
          <w:rFonts w:cs="Times New Roman"/>
        </w:rPr>
        <w:t xml:space="preserve"> rendelkez</w:t>
      </w:r>
      <w:r w:rsidR="009613BC" w:rsidRPr="0019732E">
        <w:rPr>
          <w:rFonts w:cs="Times New Roman"/>
        </w:rPr>
        <w:t>ésre</w:t>
      </w:r>
      <w:r w:rsidRPr="0019732E">
        <w:rPr>
          <w:rFonts w:cs="Times New Roman"/>
        </w:rPr>
        <w:t xml:space="preserve">. </w:t>
      </w:r>
    </w:p>
    <w:p w14:paraId="2A763585" w14:textId="658B6422" w:rsidR="004F1B36" w:rsidRPr="00BA28BF" w:rsidRDefault="004F1B36" w:rsidP="004F1B36">
      <w:pPr>
        <w:tabs>
          <w:tab w:val="right" w:pos="8080"/>
        </w:tabs>
        <w:jc w:val="both"/>
        <w:rPr>
          <w:rFonts w:cs="Times New Roman"/>
        </w:rPr>
      </w:pPr>
      <w:r w:rsidRPr="00BA28BF">
        <w:rPr>
          <w:rFonts w:cs="Times New Roman"/>
        </w:rPr>
        <w:t xml:space="preserve">Jelenleg az önkormányzatunk bankszámláin </w:t>
      </w:r>
      <w:r w:rsidR="0019732E" w:rsidRPr="00BA28BF">
        <w:rPr>
          <w:rFonts w:cs="Times New Roman"/>
          <w:b/>
          <w:bCs/>
        </w:rPr>
        <w:t>988</w:t>
      </w:r>
      <w:r w:rsidRPr="00BA28BF">
        <w:rPr>
          <w:rFonts w:cs="Times New Roman"/>
          <w:b/>
          <w:bCs/>
        </w:rPr>
        <w:t xml:space="preserve"> millió</w:t>
      </w:r>
      <w:r w:rsidR="0019732E" w:rsidRPr="00BA28BF">
        <w:rPr>
          <w:rFonts w:cs="Times New Roman"/>
          <w:b/>
          <w:bCs/>
        </w:rPr>
        <w:t xml:space="preserve"> </w:t>
      </w:r>
      <w:r w:rsidRPr="00BA28BF">
        <w:rPr>
          <w:rFonts w:cs="Times New Roman"/>
        </w:rPr>
        <w:t xml:space="preserve">forint van, melyből a beruházásokra megnyert pályázati összeg </w:t>
      </w:r>
      <w:r w:rsidR="0019732E" w:rsidRPr="00BA28BF">
        <w:rPr>
          <w:rFonts w:cs="Times New Roman"/>
          <w:b/>
          <w:bCs/>
        </w:rPr>
        <w:t>730</w:t>
      </w:r>
      <w:r w:rsidRPr="00BA28BF">
        <w:rPr>
          <w:rFonts w:cs="Times New Roman"/>
          <w:b/>
          <w:bCs/>
        </w:rPr>
        <w:t xml:space="preserve"> millió forint</w:t>
      </w:r>
      <w:r w:rsidRPr="00BA28BF">
        <w:rPr>
          <w:rFonts w:cs="Times New Roman"/>
        </w:rPr>
        <w:t xml:space="preserve">, szabad pénzeszközünk jelenleg </w:t>
      </w:r>
      <w:r w:rsidR="0019732E" w:rsidRPr="00BA28BF">
        <w:rPr>
          <w:rFonts w:cs="Times New Roman"/>
          <w:b/>
          <w:bCs/>
        </w:rPr>
        <w:t>258</w:t>
      </w:r>
      <w:r w:rsidRPr="00BA28BF">
        <w:rPr>
          <w:rFonts w:cs="Times New Roman"/>
          <w:b/>
          <w:bCs/>
        </w:rPr>
        <w:t xml:space="preserve"> millió </w:t>
      </w:r>
      <w:r w:rsidR="0019732E" w:rsidRPr="00BA28BF">
        <w:rPr>
          <w:rFonts w:cs="Times New Roman"/>
          <w:b/>
          <w:bCs/>
        </w:rPr>
        <w:t>433</w:t>
      </w:r>
      <w:r w:rsidRPr="00BA28BF">
        <w:rPr>
          <w:rFonts w:cs="Times New Roman"/>
          <w:b/>
          <w:bCs/>
        </w:rPr>
        <w:t xml:space="preserve"> ezer</w:t>
      </w:r>
      <w:r w:rsidRPr="00BA28BF">
        <w:rPr>
          <w:rFonts w:cs="Times New Roman"/>
        </w:rPr>
        <w:t xml:space="preserve"> forint.</w:t>
      </w:r>
    </w:p>
    <w:p w14:paraId="13F00543" w14:textId="2FA18FDF" w:rsidR="004F1B36" w:rsidRPr="00BA28BF" w:rsidRDefault="004F1B36" w:rsidP="004F1B36">
      <w:pPr>
        <w:tabs>
          <w:tab w:val="right" w:pos="8080"/>
        </w:tabs>
        <w:jc w:val="both"/>
        <w:rPr>
          <w:rFonts w:cs="Times New Roman"/>
        </w:rPr>
      </w:pPr>
      <w:r w:rsidRPr="00BA28BF">
        <w:rPr>
          <w:rFonts w:cs="Times New Roman"/>
        </w:rPr>
        <w:t>Ezekből az összegekből is látható, hogy Solt Város Önkormányzat pénzügyi helyzete a megszorítások</w:t>
      </w:r>
      <w:r w:rsidR="009613BC" w:rsidRPr="00BA28BF">
        <w:rPr>
          <w:rFonts w:cs="Times New Roman"/>
        </w:rPr>
        <w:t>,</w:t>
      </w:r>
      <w:r w:rsidRPr="00BA28BF">
        <w:rPr>
          <w:rFonts w:cs="Times New Roman"/>
        </w:rPr>
        <w:t xml:space="preserve"> </w:t>
      </w:r>
      <w:r w:rsidR="009613BC" w:rsidRPr="00BA28BF">
        <w:rPr>
          <w:rFonts w:cs="Times New Roman"/>
        </w:rPr>
        <w:t>az</w:t>
      </w:r>
      <w:r w:rsidRPr="00BA28BF">
        <w:rPr>
          <w:rFonts w:cs="Times New Roman"/>
        </w:rPr>
        <w:t xml:space="preserve"> elvonások</w:t>
      </w:r>
      <w:r w:rsidR="009613BC" w:rsidRPr="00BA28BF">
        <w:rPr>
          <w:rFonts w:cs="Times New Roman"/>
        </w:rPr>
        <w:t>, és a folyamatban lévő beruházások</w:t>
      </w:r>
      <w:r w:rsidRPr="00BA28BF">
        <w:rPr>
          <w:rFonts w:cs="Times New Roman"/>
        </w:rPr>
        <w:t xml:space="preserve"> ellenére is stabil.</w:t>
      </w:r>
    </w:p>
    <w:p w14:paraId="4B192B97" w14:textId="77777777" w:rsidR="00D272B2" w:rsidRPr="00E82187" w:rsidRDefault="00D272B2" w:rsidP="000B33D5">
      <w:pPr>
        <w:jc w:val="both"/>
        <w:rPr>
          <w:rFonts w:cs="Times New Roman"/>
        </w:rPr>
      </w:pPr>
    </w:p>
    <w:p w14:paraId="1FAA0BC3" w14:textId="77777777" w:rsidR="00A37697" w:rsidRPr="00E82187" w:rsidRDefault="00742041" w:rsidP="000B33D5">
      <w:pPr>
        <w:jc w:val="center"/>
        <w:rPr>
          <w:rFonts w:cs="Times New Roman"/>
          <w:b/>
          <w:caps/>
          <w:u w:val="single"/>
        </w:rPr>
      </w:pPr>
      <w:r w:rsidRPr="00E82187">
        <w:rPr>
          <w:rFonts w:cs="Times New Roman"/>
          <w:b/>
          <w:caps/>
          <w:u w:val="single"/>
        </w:rPr>
        <w:t>Adóbevételek alakulása</w:t>
      </w:r>
    </w:p>
    <w:p w14:paraId="5991EB64" w14:textId="77777777" w:rsidR="0019525C" w:rsidRPr="00E82187" w:rsidRDefault="0019525C" w:rsidP="000B33D5">
      <w:pPr>
        <w:rPr>
          <w:rFonts w:cs="Times New Roman"/>
        </w:rPr>
      </w:pPr>
    </w:p>
    <w:p w14:paraId="4E0033F8" w14:textId="6FD79120" w:rsidR="00230E05" w:rsidRPr="00E82187" w:rsidRDefault="00230E05" w:rsidP="00230E05">
      <w:pPr>
        <w:jc w:val="both"/>
        <w:rPr>
          <w:rFonts w:cs="Times New Roman"/>
        </w:rPr>
      </w:pPr>
      <w:r w:rsidRPr="00E82187">
        <w:rPr>
          <w:rFonts w:cs="Times New Roman"/>
        </w:rPr>
        <w:t>20</w:t>
      </w:r>
      <w:r w:rsidR="00932734" w:rsidRPr="00E82187">
        <w:rPr>
          <w:rFonts w:cs="Times New Roman"/>
        </w:rPr>
        <w:t>2</w:t>
      </w:r>
      <w:r w:rsidR="00BA28BF" w:rsidRPr="00E82187">
        <w:rPr>
          <w:rFonts w:cs="Times New Roman"/>
        </w:rPr>
        <w:t>1</w:t>
      </w:r>
      <w:r w:rsidRPr="00E82187">
        <w:rPr>
          <w:rFonts w:cs="Times New Roman"/>
        </w:rPr>
        <w:t xml:space="preserve">. évben az önkormányzatnak a magánszemélyek kommunális adójából </w:t>
      </w:r>
      <w:r w:rsidR="00932734" w:rsidRPr="00E82187">
        <w:rPr>
          <w:rFonts w:cs="Times New Roman"/>
        </w:rPr>
        <w:t>25</w:t>
      </w:r>
      <w:r w:rsidRPr="00E82187">
        <w:rPr>
          <w:rFonts w:cs="Times New Roman"/>
        </w:rPr>
        <w:t xml:space="preserve"> millió </w:t>
      </w:r>
      <w:r w:rsidR="00E82187" w:rsidRPr="00E82187">
        <w:rPr>
          <w:rFonts w:cs="Times New Roman"/>
        </w:rPr>
        <w:t>200</w:t>
      </w:r>
      <w:r w:rsidRPr="00E82187">
        <w:rPr>
          <w:rFonts w:cs="Times New Roman"/>
        </w:rPr>
        <w:t xml:space="preserve"> ezer Ft bevétele keletkezett. </w:t>
      </w:r>
    </w:p>
    <w:p w14:paraId="78D6865C" w14:textId="77777777" w:rsidR="00230E05" w:rsidRPr="001D082D" w:rsidRDefault="00230E05" w:rsidP="00230E05">
      <w:pPr>
        <w:jc w:val="both"/>
        <w:rPr>
          <w:rFonts w:cs="Times New Roman"/>
          <w:color w:val="009999"/>
        </w:rPr>
      </w:pPr>
    </w:p>
    <w:p w14:paraId="58ED6C62" w14:textId="4A24D193" w:rsidR="00230E05" w:rsidRPr="00DA0225" w:rsidRDefault="00230E05" w:rsidP="00230E05">
      <w:pPr>
        <w:jc w:val="both"/>
        <w:rPr>
          <w:rFonts w:cs="Times New Roman"/>
        </w:rPr>
      </w:pPr>
      <w:r w:rsidRPr="00DA0225">
        <w:rPr>
          <w:rFonts w:cs="Times New Roman"/>
        </w:rPr>
        <w:t xml:space="preserve">A szociálisan rászorulókat, valamint a présház, gazdasági épület tulajdonosait a képviselő-testület adókedvezményben részesítette, amelynek az értéke </w:t>
      </w:r>
      <w:r w:rsidR="00932734" w:rsidRPr="00DA0225">
        <w:rPr>
          <w:rFonts w:cs="Times New Roman"/>
        </w:rPr>
        <w:t>5</w:t>
      </w:r>
      <w:r w:rsidRPr="00DA0225">
        <w:rPr>
          <w:rFonts w:cs="Times New Roman"/>
        </w:rPr>
        <w:t xml:space="preserve"> millió </w:t>
      </w:r>
      <w:r w:rsidR="00932734" w:rsidRPr="00DA0225">
        <w:rPr>
          <w:rFonts w:cs="Times New Roman"/>
        </w:rPr>
        <w:t>642</w:t>
      </w:r>
      <w:r w:rsidRPr="00DA0225">
        <w:rPr>
          <w:rFonts w:cs="Times New Roman"/>
        </w:rPr>
        <w:t xml:space="preserve"> ezer Ft támogatást jelentett az adóalanyoknak. </w:t>
      </w:r>
    </w:p>
    <w:p w14:paraId="2763DA46" w14:textId="77777777" w:rsidR="00230E05" w:rsidRPr="00DA0225" w:rsidRDefault="00230E05" w:rsidP="00230E05">
      <w:pPr>
        <w:jc w:val="both"/>
        <w:rPr>
          <w:rFonts w:cs="Times New Roman"/>
        </w:rPr>
      </w:pPr>
    </w:p>
    <w:p w14:paraId="71497D4A" w14:textId="77777777" w:rsidR="00E82187" w:rsidRPr="00E82187" w:rsidRDefault="00E82187" w:rsidP="00230E05">
      <w:pPr>
        <w:jc w:val="both"/>
        <w:rPr>
          <w:rFonts w:cs="Times New Roman"/>
        </w:rPr>
      </w:pPr>
      <w:r w:rsidRPr="00E82187">
        <w:rPr>
          <w:rFonts w:cs="Times New Roman"/>
        </w:rPr>
        <w:t>A gépjárműadó teljes bevétele 2021. évben már a központi költségvetést illeti meg, beszedéséről a NAV gondoskodik. Önkormányzatunk csak a korábbi évek hátralékát jogosult behajtani, de ezen összegek sem a mi bevételünk.</w:t>
      </w:r>
    </w:p>
    <w:p w14:paraId="1E407257" w14:textId="77777777" w:rsidR="00E82187" w:rsidRDefault="00E82187" w:rsidP="00230E05">
      <w:pPr>
        <w:jc w:val="both"/>
        <w:rPr>
          <w:rFonts w:cs="Times New Roman"/>
          <w:color w:val="009999"/>
        </w:rPr>
      </w:pPr>
    </w:p>
    <w:p w14:paraId="3CB96DC5" w14:textId="645151B0" w:rsidR="00230E05" w:rsidRPr="00E82187" w:rsidRDefault="00230E05" w:rsidP="00230E05">
      <w:pPr>
        <w:jc w:val="both"/>
        <w:rPr>
          <w:rFonts w:cs="Times New Roman"/>
        </w:rPr>
      </w:pPr>
      <w:r w:rsidRPr="00E82187">
        <w:rPr>
          <w:rFonts w:cs="Times New Roman"/>
        </w:rPr>
        <w:t>A</w:t>
      </w:r>
      <w:r w:rsidR="00577FEA">
        <w:rPr>
          <w:rFonts w:cs="Times New Roman"/>
        </w:rPr>
        <w:t xml:space="preserve"> helyi</w:t>
      </w:r>
      <w:r w:rsidRPr="00E82187">
        <w:rPr>
          <w:rFonts w:cs="Times New Roman"/>
        </w:rPr>
        <w:t xml:space="preserve"> iparűzési adó</w:t>
      </w:r>
      <w:r w:rsidR="00577FEA">
        <w:rPr>
          <w:rFonts w:cs="Times New Roman"/>
        </w:rPr>
        <w:t xml:space="preserve"> bevétele 2021. évben </w:t>
      </w:r>
      <w:r w:rsidR="00E82187">
        <w:rPr>
          <w:rFonts w:cs="Times New Roman"/>
        </w:rPr>
        <w:t>409</w:t>
      </w:r>
      <w:r w:rsidRPr="00E82187">
        <w:rPr>
          <w:rFonts w:cs="Times New Roman"/>
        </w:rPr>
        <w:t xml:space="preserve"> millió </w:t>
      </w:r>
      <w:r w:rsidR="00E82187">
        <w:rPr>
          <w:rFonts w:cs="Times New Roman"/>
        </w:rPr>
        <w:t>241</w:t>
      </w:r>
      <w:r w:rsidRPr="00E82187">
        <w:rPr>
          <w:rFonts w:cs="Times New Roman"/>
        </w:rPr>
        <w:t xml:space="preserve"> ezer Ft </w:t>
      </w:r>
      <w:r w:rsidR="00577FEA">
        <w:rPr>
          <w:rFonts w:cs="Times New Roman"/>
        </w:rPr>
        <w:t>volt, mely összegben jelentős túlfizetés is keletkezett az által, hogy sok kisvállalkozó csak az elszámolásnál él a részére megállapított adókedvezménnyel.</w:t>
      </w:r>
      <w:r w:rsidRPr="00E82187">
        <w:rPr>
          <w:rFonts w:cs="Times New Roman"/>
        </w:rPr>
        <w:t xml:space="preserve"> </w:t>
      </w:r>
    </w:p>
    <w:p w14:paraId="30B4FD34" w14:textId="77777777" w:rsidR="00005DC5" w:rsidRPr="001D082D" w:rsidRDefault="00005DC5" w:rsidP="000B33D5">
      <w:pPr>
        <w:jc w:val="both"/>
        <w:rPr>
          <w:rFonts w:cs="Times New Roman"/>
          <w:color w:val="009999"/>
        </w:rPr>
      </w:pPr>
    </w:p>
    <w:p w14:paraId="2A62772E" w14:textId="77777777" w:rsidR="00005DC5" w:rsidRPr="00577FEA" w:rsidRDefault="00005DC5" w:rsidP="003A016F">
      <w:pPr>
        <w:jc w:val="both"/>
        <w:rPr>
          <w:rFonts w:cs="Times New Roman"/>
        </w:rPr>
      </w:pPr>
      <w:r w:rsidRPr="00577FEA">
        <w:rPr>
          <w:rFonts w:cs="Times New Roman"/>
        </w:rPr>
        <w:t xml:space="preserve">A helyi adóbevételek teljes egészében a településen maradnak, melyeket az önkormányzat pályázati önerőként beruházásoknál, önkormányzati intézmények működtetésénél és a városgazdálkodásnál használ fel. Így adóbevételből működtetjük többek között a helyi labort az orvosi rendelőben, a mentési pontot, az orvosi ügyeletet, a közvilágítás és a városüzemeltetés finanszírozásának legnagyobb részét, a sportöltözőt, nyugdíjas klubok épületének fenntartását, közkutak működtetését, a térfigyelő kamera üzemeltetésének kiadásait, a civil szervezetek, kulturális rendezvények támogatását és minden olyan feladatot, amelyre az állam nem ad támogatást. </w:t>
      </w:r>
    </w:p>
    <w:p w14:paraId="1E82D789" w14:textId="77777777" w:rsidR="004C034B" w:rsidRPr="001D082D" w:rsidRDefault="004C034B" w:rsidP="000B33D5">
      <w:pPr>
        <w:jc w:val="center"/>
        <w:rPr>
          <w:rFonts w:cs="Times New Roman"/>
          <w:color w:val="009999"/>
          <w:sz w:val="20"/>
          <w:szCs w:val="20"/>
        </w:rPr>
      </w:pPr>
    </w:p>
    <w:p w14:paraId="3393074D" w14:textId="77777777" w:rsidR="003A016F" w:rsidRPr="001D082D" w:rsidRDefault="003A016F" w:rsidP="000B33D5">
      <w:pPr>
        <w:jc w:val="center"/>
        <w:rPr>
          <w:rFonts w:cs="Times New Roman"/>
          <w:color w:val="009999"/>
          <w:sz w:val="20"/>
          <w:szCs w:val="20"/>
        </w:rPr>
      </w:pPr>
    </w:p>
    <w:p w14:paraId="084046B1" w14:textId="77777777" w:rsidR="00933834" w:rsidRPr="00DA0225" w:rsidRDefault="00933834" w:rsidP="00365F7B">
      <w:pPr>
        <w:jc w:val="center"/>
        <w:rPr>
          <w:rFonts w:cs="Times New Roman"/>
          <w:b/>
          <w:caps/>
          <w:u w:val="single"/>
        </w:rPr>
      </w:pPr>
      <w:r w:rsidRPr="00DA0225">
        <w:rPr>
          <w:rFonts w:cs="Times New Roman"/>
          <w:b/>
          <w:caps/>
          <w:u w:val="single"/>
        </w:rPr>
        <w:t>Szociális ellátások</w:t>
      </w:r>
    </w:p>
    <w:p w14:paraId="24E4A3E2" w14:textId="77777777" w:rsidR="00933834" w:rsidRPr="00DA0225" w:rsidRDefault="00933834" w:rsidP="000B33D5">
      <w:pPr>
        <w:jc w:val="center"/>
        <w:rPr>
          <w:rFonts w:cs="Times New Roman"/>
          <w:sz w:val="20"/>
          <w:szCs w:val="20"/>
        </w:rPr>
      </w:pPr>
    </w:p>
    <w:p w14:paraId="726FD5B0" w14:textId="54E770DE" w:rsidR="00230E05" w:rsidRDefault="00493BAD" w:rsidP="009D0C63">
      <w:pPr>
        <w:pStyle w:val="cikkbevezeto"/>
        <w:spacing w:before="0" w:beforeAutospacing="0" w:after="0" w:afterAutospacing="0"/>
        <w:ind w:firstLine="540"/>
        <w:jc w:val="both"/>
      </w:pPr>
      <w:r w:rsidRPr="009D0C63">
        <w:rPr>
          <w:b/>
          <w:bCs/>
        </w:rPr>
        <w:t>Az önkormányzat települési támogatást nyújt a lakhatáshoz kapcsolódó rendszeres kiadások viseléséhez, valamint a gyógyszerkiadások viseléséhez</w:t>
      </w:r>
      <w:r>
        <w:t xml:space="preserve">, továbbá </w:t>
      </w:r>
      <w:r w:rsidRPr="009D0C63">
        <w:rPr>
          <w:b/>
          <w:bCs/>
        </w:rPr>
        <w:t>rendkívüli települési támogatást biztosít</w:t>
      </w:r>
      <w:r>
        <w:t xml:space="preserve"> Solt Város Önkormányzat Képviselő-testületének az egyes szociális ellátási formák szabályozásáról szóló 26/2004. (IX.20.) rendeletében foglaltak szerint. </w:t>
      </w:r>
    </w:p>
    <w:p w14:paraId="6F73EADE" w14:textId="77777777" w:rsidR="009D0C63" w:rsidRDefault="009D0C63" w:rsidP="009D0C63">
      <w:pPr>
        <w:suppressAutoHyphens w:val="0"/>
        <w:autoSpaceDE w:val="0"/>
        <w:ind w:firstLine="567"/>
        <w:jc w:val="both"/>
        <w:rPr>
          <w:lang w:eastAsia="hu-HU"/>
        </w:rPr>
      </w:pPr>
    </w:p>
    <w:p w14:paraId="18963008" w14:textId="0498A90C" w:rsidR="009D0C63" w:rsidRDefault="009D0C63" w:rsidP="009D0C63">
      <w:pPr>
        <w:suppressAutoHyphens w:val="0"/>
        <w:autoSpaceDE w:val="0"/>
        <w:ind w:firstLine="567"/>
        <w:jc w:val="both"/>
        <w:rPr>
          <w:color w:val="000000"/>
          <w:lang w:eastAsia="hu-HU"/>
        </w:rPr>
      </w:pPr>
      <w:r>
        <w:rPr>
          <w:lang w:eastAsia="hu-HU"/>
        </w:rPr>
        <w:t>A gyermek szociális helyzete alapján, a jogosultsági feltételek fennállása esetén</w:t>
      </w:r>
      <w:r>
        <w:rPr>
          <w:color w:val="000000"/>
          <w:lang w:eastAsia="hu-HU"/>
        </w:rPr>
        <w:t xml:space="preserve"> </w:t>
      </w:r>
      <w:r w:rsidRPr="009D0C63">
        <w:rPr>
          <w:b/>
          <w:bCs/>
          <w:color w:val="000000"/>
          <w:lang w:eastAsia="hu-HU"/>
        </w:rPr>
        <w:t>rendszeres gyermekvédelmi kedvezmény</w:t>
      </w:r>
      <w:r w:rsidRPr="009D0C63">
        <w:rPr>
          <w:color w:val="000000"/>
          <w:lang w:eastAsia="hu-HU"/>
        </w:rPr>
        <w:t>re</w:t>
      </w:r>
      <w:r>
        <w:rPr>
          <w:color w:val="000000"/>
          <w:lang w:eastAsia="hu-HU"/>
        </w:rPr>
        <w:t xml:space="preserve"> jogosult. A veszélyhelyzeti intézkedések miatt a 2021 évben lejáró gyermekvédelmi kedvezményre való jogosultság hatálya a veszélyhelyzet megszűnését követő második hónap végéig meghosszabbodnak, így jelen veszélyhelyzeti intézkedéseket figyelembe véve 2022. augusztus 31. napjáig biztosan érvényben maradnak. </w:t>
      </w:r>
    </w:p>
    <w:p w14:paraId="54BD52EF" w14:textId="77777777" w:rsidR="009D0C63" w:rsidRDefault="009D0C63" w:rsidP="009D0C63">
      <w:pPr>
        <w:ind w:firstLine="567"/>
        <w:jc w:val="both"/>
        <w:rPr>
          <w:b/>
          <w:color w:val="FF0000"/>
          <w:lang w:eastAsia="hu-HU"/>
        </w:rPr>
      </w:pPr>
    </w:p>
    <w:p w14:paraId="7E238538" w14:textId="5903B3BE" w:rsidR="009D0C63" w:rsidRPr="008E2077" w:rsidRDefault="009D0C63" w:rsidP="009D0C63">
      <w:pPr>
        <w:jc w:val="both"/>
        <w:rPr>
          <w:b/>
        </w:rPr>
      </w:pPr>
      <w:r w:rsidRPr="008E2077">
        <w:rPr>
          <w:b/>
          <w:u w:val="single"/>
        </w:rPr>
        <w:t>SOLT - 202</w:t>
      </w:r>
      <w:r>
        <w:rPr>
          <w:b/>
          <w:u w:val="single"/>
        </w:rPr>
        <w:t>1</w:t>
      </w:r>
      <w:r w:rsidRPr="008E2077">
        <w:rPr>
          <w:b/>
          <w:u w:val="single"/>
        </w:rPr>
        <w:t>. évi adatok:</w:t>
      </w:r>
    </w:p>
    <w:p w14:paraId="33BAB2DA" w14:textId="48EF537F" w:rsidR="009D0C63" w:rsidRPr="009D0C63" w:rsidRDefault="009D0C63" w:rsidP="009D0C63">
      <w:pPr>
        <w:numPr>
          <w:ilvl w:val="0"/>
          <w:numId w:val="25"/>
        </w:numPr>
        <w:suppressAutoHyphens w:val="0"/>
        <w:autoSpaceDE w:val="0"/>
        <w:jc w:val="both"/>
      </w:pPr>
      <w:r w:rsidRPr="009D0C63">
        <w:t>Köztemetés nem volt.</w:t>
      </w:r>
    </w:p>
    <w:p w14:paraId="1C6C1244" w14:textId="0B88C31D" w:rsidR="009D0C63" w:rsidRPr="009D0C63" w:rsidRDefault="009D0C63" w:rsidP="009D0C63">
      <w:pPr>
        <w:numPr>
          <w:ilvl w:val="0"/>
          <w:numId w:val="25"/>
        </w:numPr>
        <w:suppressAutoHyphens w:val="0"/>
        <w:autoSpaceDE w:val="0"/>
        <w:jc w:val="both"/>
      </w:pPr>
      <w:r w:rsidRPr="009D0C63">
        <w:t>Rendszeres települési támogatásban – lakhatási: 53 fő részesült.</w:t>
      </w:r>
    </w:p>
    <w:p w14:paraId="79056F99" w14:textId="795C32E8" w:rsidR="009D0C63" w:rsidRPr="009D0C63" w:rsidRDefault="009D0C63" w:rsidP="009D0C63">
      <w:pPr>
        <w:numPr>
          <w:ilvl w:val="0"/>
          <w:numId w:val="25"/>
        </w:numPr>
        <w:suppressAutoHyphens w:val="0"/>
        <w:autoSpaceDE w:val="0"/>
        <w:jc w:val="both"/>
      </w:pPr>
      <w:r w:rsidRPr="009D0C63">
        <w:t>Rendszeres települési támogatásban – gyógyszer: 1 fő részesült.</w:t>
      </w:r>
    </w:p>
    <w:p w14:paraId="609749ED" w14:textId="28D75E50" w:rsidR="009D0C63" w:rsidRPr="009D0C63" w:rsidRDefault="009D0C63" w:rsidP="009D0C63">
      <w:pPr>
        <w:numPr>
          <w:ilvl w:val="0"/>
          <w:numId w:val="25"/>
        </w:numPr>
        <w:suppressAutoHyphens w:val="0"/>
        <w:autoSpaceDE w:val="0"/>
        <w:jc w:val="both"/>
      </w:pPr>
      <w:r w:rsidRPr="009D0C63">
        <w:t xml:space="preserve">Rendkívüli települési támogatásban 32 fő részesült. </w:t>
      </w:r>
    </w:p>
    <w:p w14:paraId="26FBE0FE" w14:textId="26768A99" w:rsidR="009D0C63" w:rsidRPr="009D0C63" w:rsidRDefault="009D0C63" w:rsidP="009D0C63">
      <w:pPr>
        <w:numPr>
          <w:ilvl w:val="0"/>
          <w:numId w:val="25"/>
        </w:numPr>
        <w:suppressAutoHyphens w:val="0"/>
        <w:autoSpaceDE w:val="0"/>
        <w:jc w:val="both"/>
      </w:pPr>
      <w:r w:rsidRPr="009D0C63">
        <w:t xml:space="preserve">Rendszeres gyermekvédelmi kedvezményre </w:t>
      </w:r>
      <w:r w:rsidR="002F06E1">
        <w:t>2021. december 31-én 142 fő gyermek volt jogosult.</w:t>
      </w:r>
    </w:p>
    <w:p w14:paraId="27F32639" w14:textId="7E6F0C4D" w:rsidR="009D0C63" w:rsidRPr="009D0C63" w:rsidRDefault="009D0C63" w:rsidP="009D0C63">
      <w:pPr>
        <w:numPr>
          <w:ilvl w:val="0"/>
          <w:numId w:val="25"/>
        </w:numPr>
        <w:suppressAutoHyphens w:val="0"/>
        <w:autoSpaceDE w:val="0"/>
        <w:jc w:val="both"/>
      </w:pPr>
      <w:r w:rsidRPr="009D0C63">
        <w:t>Kiegészítő gyermekvédelmi támogatásra és az ahhoz kapcsolódó pótlékra 2021. évben nem volt kifizetés.</w:t>
      </w:r>
    </w:p>
    <w:p w14:paraId="2B5936C0" w14:textId="77777777" w:rsidR="009D0C63" w:rsidRPr="00DA0225" w:rsidRDefault="009D0C63" w:rsidP="00230E05">
      <w:pPr>
        <w:pStyle w:val="cikkbevezeto"/>
        <w:spacing w:before="0" w:beforeAutospacing="0" w:after="0" w:afterAutospacing="0"/>
        <w:ind w:firstLine="540"/>
        <w:jc w:val="both"/>
      </w:pPr>
    </w:p>
    <w:p w14:paraId="3A043EFE" w14:textId="77777777" w:rsidR="00BB317A" w:rsidRPr="00BA28BF" w:rsidRDefault="0080658D" w:rsidP="000B33D5">
      <w:pPr>
        <w:jc w:val="center"/>
        <w:rPr>
          <w:rFonts w:cs="Times New Roman"/>
          <w:b/>
          <w:u w:val="single"/>
        </w:rPr>
      </w:pPr>
      <w:r w:rsidRPr="00BA28BF">
        <w:rPr>
          <w:rFonts w:cs="Times New Roman"/>
          <w:b/>
          <w:u w:val="single"/>
        </w:rPr>
        <w:t>KÖZFOGLALKOZTATÁS</w:t>
      </w:r>
    </w:p>
    <w:p w14:paraId="14DA2CCB" w14:textId="77777777" w:rsidR="00EC258F" w:rsidRDefault="00EC258F" w:rsidP="009D09A7">
      <w:pPr>
        <w:jc w:val="both"/>
        <w:rPr>
          <w:rFonts w:cs="Times New Roman"/>
        </w:rPr>
      </w:pPr>
    </w:p>
    <w:p w14:paraId="23F60AF9" w14:textId="77777777" w:rsidR="00EC258F" w:rsidRDefault="00EC258F" w:rsidP="009D09A7">
      <w:pPr>
        <w:jc w:val="both"/>
        <w:rPr>
          <w:rFonts w:cs="Times New Roman"/>
        </w:rPr>
      </w:pPr>
      <w:r>
        <w:rPr>
          <w:rFonts w:cs="Times New Roman"/>
        </w:rPr>
        <w:t>2021. március 01. napjától a közfoglalkoztatási program bonyolítását a Solt Aranykulcs Nonprofit Kft. végzi. 2021. március 01. napjától – 2022. február 28. napjáig a járási startmunka-mintaprogramban vett részt az önkormányzat 100%-os tulajdonában lévő gazdasági társaság.</w:t>
      </w:r>
    </w:p>
    <w:p w14:paraId="4154D3E0" w14:textId="77777777" w:rsidR="00EC258F" w:rsidRDefault="00EC258F" w:rsidP="009D09A7">
      <w:pPr>
        <w:jc w:val="both"/>
        <w:rPr>
          <w:rFonts w:cs="Times New Roman"/>
        </w:rPr>
      </w:pPr>
    </w:p>
    <w:p w14:paraId="3C9B9027" w14:textId="2771B677" w:rsidR="00EC258F" w:rsidRPr="00EC258F" w:rsidRDefault="00EC258F" w:rsidP="00EC258F">
      <w:pPr>
        <w:pStyle w:val="Listaszerbekezds"/>
        <w:numPr>
          <w:ilvl w:val="0"/>
          <w:numId w:val="26"/>
        </w:numPr>
        <w:jc w:val="both"/>
      </w:pPr>
      <w:r w:rsidRPr="00EC258F">
        <w:t>A helyi sajátosságokra épülő programban 15 fő</w:t>
      </w:r>
      <w:r>
        <w:t>,</w:t>
      </w:r>
    </w:p>
    <w:p w14:paraId="26C29600" w14:textId="3CB91ECB" w:rsidR="00EC258F" w:rsidRPr="00EC258F" w:rsidRDefault="00EC258F" w:rsidP="00EC258F">
      <w:pPr>
        <w:pStyle w:val="Listaszerbekezds"/>
        <w:numPr>
          <w:ilvl w:val="0"/>
          <w:numId w:val="26"/>
        </w:numPr>
        <w:jc w:val="both"/>
      </w:pPr>
      <w:r w:rsidRPr="00EC258F">
        <w:t xml:space="preserve">a hosszabb időtartamú közfoglalkoztatási programban 5 fő, </w:t>
      </w:r>
    </w:p>
    <w:p w14:paraId="3D779910" w14:textId="12013D51" w:rsidR="00230E05" w:rsidRPr="00BA28BF" w:rsidRDefault="00EC258F" w:rsidP="009D09A7">
      <w:pPr>
        <w:jc w:val="both"/>
        <w:rPr>
          <w:rFonts w:cs="Times New Roman"/>
        </w:rPr>
      </w:pPr>
      <w:r>
        <w:rPr>
          <w:rFonts w:cs="Times New Roman"/>
        </w:rPr>
        <w:t xml:space="preserve">összesen 20 fő került alkalmazásra. </w:t>
      </w:r>
    </w:p>
    <w:p w14:paraId="3037C96A" w14:textId="77777777" w:rsidR="00230E05" w:rsidRPr="00BA28BF" w:rsidRDefault="00230E05" w:rsidP="00230E05">
      <w:pPr>
        <w:ind w:left="709"/>
        <w:jc w:val="both"/>
        <w:rPr>
          <w:rFonts w:cs="Times New Roman"/>
          <w:sz w:val="20"/>
          <w:szCs w:val="20"/>
        </w:rPr>
      </w:pPr>
      <w:r w:rsidRPr="00BA28BF">
        <w:rPr>
          <w:rFonts w:cs="Times New Roman"/>
          <w:b/>
        </w:rPr>
        <w:t xml:space="preserve"> </w:t>
      </w:r>
    </w:p>
    <w:p w14:paraId="6736BB33" w14:textId="1C2741DA" w:rsidR="00230E05" w:rsidRPr="009D09A7" w:rsidRDefault="00230E05" w:rsidP="00230E05">
      <w:pPr>
        <w:jc w:val="both"/>
        <w:rPr>
          <w:rFonts w:cs="Times New Roman"/>
        </w:rPr>
      </w:pPr>
      <w:r w:rsidRPr="00BA28BF">
        <w:rPr>
          <w:rFonts w:cs="Times New Roman"/>
        </w:rPr>
        <w:t xml:space="preserve">A </w:t>
      </w:r>
      <w:r w:rsidRPr="00BA28BF">
        <w:rPr>
          <w:rFonts w:cs="Times New Roman"/>
          <w:b/>
        </w:rPr>
        <w:t>202</w:t>
      </w:r>
      <w:r w:rsidR="00EC258F">
        <w:rPr>
          <w:rFonts w:cs="Times New Roman"/>
          <w:b/>
        </w:rPr>
        <w:t>2</w:t>
      </w:r>
      <w:r w:rsidRPr="00BA28BF">
        <w:rPr>
          <w:rFonts w:cs="Times New Roman"/>
          <w:b/>
        </w:rPr>
        <w:t>. évben</w:t>
      </w:r>
      <w:r w:rsidRPr="00BA28BF">
        <w:rPr>
          <w:rFonts w:cs="Times New Roman"/>
        </w:rPr>
        <w:t xml:space="preserve"> tovább folytatjuk a közfoglalkoztatási programot</w:t>
      </w:r>
      <w:r w:rsidR="00441C01">
        <w:rPr>
          <w:rFonts w:cs="Times New Roman"/>
        </w:rPr>
        <w:t xml:space="preserve"> </w:t>
      </w:r>
      <w:r w:rsidR="00EC258F">
        <w:rPr>
          <w:rFonts w:cs="Times New Roman"/>
        </w:rPr>
        <w:t xml:space="preserve">a </w:t>
      </w:r>
      <w:r w:rsidR="002D2AB3" w:rsidRPr="00BA28BF">
        <w:rPr>
          <w:rFonts w:cs="Times New Roman"/>
        </w:rPr>
        <w:t xml:space="preserve">Solt Aranykulcs Nonprofit </w:t>
      </w:r>
      <w:r w:rsidR="00EC258F">
        <w:rPr>
          <w:rFonts w:cs="Times New Roman"/>
        </w:rPr>
        <w:t xml:space="preserve">Kft. </w:t>
      </w:r>
      <w:r w:rsidR="00441C01">
        <w:rPr>
          <w:rFonts w:cs="Times New Roman"/>
        </w:rPr>
        <w:t xml:space="preserve">közreműködésével. </w:t>
      </w:r>
      <w:r w:rsidR="002D2AB3" w:rsidRPr="00BA28BF">
        <w:rPr>
          <w:rFonts w:cs="Times New Roman"/>
        </w:rPr>
        <w:t xml:space="preserve"> </w:t>
      </w:r>
      <w:r w:rsidRPr="00BA28BF">
        <w:rPr>
          <w:rFonts w:cs="Times New Roman"/>
          <w:b/>
        </w:rPr>
        <w:t xml:space="preserve">1 db helyi sajátosságokra épülő programra </w:t>
      </w:r>
      <w:r w:rsidRPr="00BA28BF">
        <w:rPr>
          <w:rFonts w:cs="Times New Roman"/>
          <w:bCs/>
        </w:rPr>
        <w:t>(betonelem gyártás)</w:t>
      </w:r>
      <w:r w:rsidRPr="00BA28BF">
        <w:rPr>
          <w:rFonts w:cs="Times New Roman"/>
        </w:rPr>
        <w:t xml:space="preserve"> </w:t>
      </w:r>
      <w:r w:rsidR="00441C01">
        <w:rPr>
          <w:rFonts w:cs="Times New Roman"/>
        </w:rPr>
        <w:t xml:space="preserve">(15 fő) </w:t>
      </w:r>
      <w:r w:rsidRPr="00BA28BF">
        <w:rPr>
          <w:rFonts w:cs="Times New Roman"/>
        </w:rPr>
        <w:t>nyújtott be pályázatot 202</w:t>
      </w:r>
      <w:r w:rsidR="00441C01">
        <w:rPr>
          <w:rFonts w:cs="Times New Roman"/>
        </w:rPr>
        <w:t>2</w:t>
      </w:r>
      <w:r w:rsidRPr="00BA28BF">
        <w:rPr>
          <w:rFonts w:cs="Times New Roman"/>
        </w:rPr>
        <w:t>. március 1. napjától, 202</w:t>
      </w:r>
      <w:r w:rsidR="00441C01">
        <w:rPr>
          <w:rFonts w:cs="Times New Roman"/>
        </w:rPr>
        <w:t>3</w:t>
      </w:r>
      <w:r w:rsidRPr="00BA28BF">
        <w:rPr>
          <w:rFonts w:cs="Times New Roman"/>
        </w:rPr>
        <w:t xml:space="preserve">. február 28. napjáig terjedő időszakra, és </w:t>
      </w:r>
      <w:r w:rsidRPr="00BA28BF">
        <w:rPr>
          <w:rFonts w:cs="Times New Roman"/>
          <w:b/>
        </w:rPr>
        <w:t xml:space="preserve">1 db </w:t>
      </w:r>
      <w:r w:rsidR="002D2AB3" w:rsidRPr="00BA28BF">
        <w:rPr>
          <w:rFonts w:cs="Times New Roman"/>
          <w:b/>
        </w:rPr>
        <w:t>hosszabb időtartamú</w:t>
      </w:r>
      <w:r w:rsidRPr="00BA28BF">
        <w:rPr>
          <w:rFonts w:cs="Times New Roman"/>
          <w:b/>
        </w:rPr>
        <w:t xml:space="preserve"> programra</w:t>
      </w:r>
      <w:r w:rsidRPr="00BA28BF">
        <w:rPr>
          <w:rFonts w:cs="Times New Roman"/>
        </w:rPr>
        <w:t xml:space="preserve"> </w:t>
      </w:r>
      <w:r w:rsidR="00441C01">
        <w:rPr>
          <w:rFonts w:cs="Times New Roman"/>
        </w:rPr>
        <w:t xml:space="preserve">(5 fő) </w:t>
      </w:r>
      <w:r w:rsidRPr="00BA28BF">
        <w:rPr>
          <w:rFonts w:cs="Times New Roman"/>
        </w:rPr>
        <w:t>nyújt</w:t>
      </w:r>
      <w:r w:rsidR="00441C01">
        <w:rPr>
          <w:rFonts w:cs="Times New Roman"/>
        </w:rPr>
        <w:t>anak</w:t>
      </w:r>
      <w:r w:rsidRPr="00BA28BF">
        <w:rPr>
          <w:rFonts w:cs="Times New Roman"/>
        </w:rPr>
        <w:t xml:space="preserve"> be pályázat</w:t>
      </w:r>
      <w:r w:rsidR="00441C01">
        <w:rPr>
          <w:rFonts w:cs="Times New Roman"/>
        </w:rPr>
        <w:t>ot</w:t>
      </w:r>
      <w:r w:rsidRPr="00BA28BF">
        <w:rPr>
          <w:rFonts w:cs="Times New Roman"/>
        </w:rPr>
        <w:t xml:space="preserve"> 202</w:t>
      </w:r>
      <w:r w:rsidR="00441C01">
        <w:rPr>
          <w:rFonts w:cs="Times New Roman"/>
        </w:rPr>
        <w:t>2</w:t>
      </w:r>
      <w:r w:rsidRPr="00BA28BF">
        <w:rPr>
          <w:rFonts w:cs="Times New Roman"/>
        </w:rPr>
        <w:t>. március 1. napjától, 202</w:t>
      </w:r>
      <w:r w:rsidR="00441C01">
        <w:rPr>
          <w:rFonts w:cs="Times New Roman"/>
        </w:rPr>
        <w:t>3</w:t>
      </w:r>
      <w:r w:rsidRPr="00BA28BF">
        <w:rPr>
          <w:rFonts w:cs="Times New Roman"/>
        </w:rPr>
        <w:t xml:space="preserve"> február 28. napjáig.</w:t>
      </w:r>
      <w:r w:rsidRPr="001D082D">
        <w:rPr>
          <w:rFonts w:cs="Times New Roman"/>
          <w:color w:val="009999"/>
        </w:rPr>
        <w:t xml:space="preserve">  </w:t>
      </w:r>
    </w:p>
    <w:p w14:paraId="39B88F9C" w14:textId="77777777" w:rsidR="0019525C" w:rsidRPr="001D082D" w:rsidRDefault="0019525C" w:rsidP="000B33D5">
      <w:pPr>
        <w:jc w:val="both"/>
        <w:rPr>
          <w:rFonts w:cs="Times New Roman"/>
          <w:color w:val="009999"/>
          <w:sz w:val="20"/>
          <w:szCs w:val="20"/>
        </w:rPr>
      </w:pPr>
    </w:p>
    <w:p w14:paraId="32BBCABC" w14:textId="77777777" w:rsidR="00B27C54" w:rsidRPr="005B2F32" w:rsidRDefault="00B27C54" w:rsidP="00B27C54">
      <w:pPr>
        <w:jc w:val="center"/>
        <w:rPr>
          <w:rFonts w:cs="Times New Roman"/>
          <w:b/>
        </w:rPr>
      </w:pPr>
      <w:r w:rsidRPr="005B2F32">
        <w:rPr>
          <w:rFonts w:cs="Times New Roman"/>
          <w:b/>
        </w:rPr>
        <w:t>Solt Város Önkormányzat 2021. évi költségvetési tervezetéről</w:t>
      </w:r>
    </w:p>
    <w:p w14:paraId="695D6822" w14:textId="77777777" w:rsidR="00B27C54" w:rsidRPr="005B2F32" w:rsidRDefault="00B27C54" w:rsidP="00B27C54">
      <w:pPr>
        <w:jc w:val="both"/>
        <w:rPr>
          <w:rFonts w:cs="Times New Roman"/>
          <w:sz w:val="20"/>
          <w:szCs w:val="20"/>
        </w:rPr>
      </w:pPr>
    </w:p>
    <w:p w14:paraId="575BE780" w14:textId="75BF5E8F" w:rsidR="00F74965" w:rsidRPr="005B2F32" w:rsidRDefault="00B27C54" w:rsidP="00B27C54">
      <w:pPr>
        <w:jc w:val="both"/>
        <w:rPr>
          <w:rFonts w:cs="Times New Roman"/>
        </w:rPr>
      </w:pPr>
      <w:r w:rsidRPr="005B2F32">
        <w:rPr>
          <w:rFonts w:cs="Times New Roman"/>
        </w:rPr>
        <w:t>Az Országgyűlés elfogadott</w:t>
      </w:r>
      <w:r w:rsidR="0067645B" w:rsidRPr="005B2F32">
        <w:rPr>
          <w:rFonts w:cs="Times New Roman"/>
        </w:rPr>
        <w:t xml:space="preserve"> a 2022. évi központi költségvetést, mely alapján a Magyar Államkincstár felmérése szerint meghatározásra került az</w:t>
      </w:r>
      <w:r w:rsidRPr="005B2F32">
        <w:rPr>
          <w:rFonts w:cs="Times New Roman"/>
        </w:rPr>
        <w:t xml:space="preserve"> </w:t>
      </w:r>
      <w:r w:rsidR="0067645B" w:rsidRPr="005B2F32">
        <w:rPr>
          <w:rFonts w:cs="Times New Roman"/>
        </w:rPr>
        <w:t xml:space="preserve">önkormányzat központi költségvetési támogatásának összege. </w:t>
      </w:r>
      <w:r w:rsidR="00F74965" w:rsidRPr="005B2F32">
        <w:rPr>
          <w:rFonts w:cs="Times New Roman"/>
        </w:rPr>
        <w:t xml:space="preserve">A központi költségvetési támogatásban jelentős változás csak a gyermekétkeztetés finanszírozásában történt, melynek oka, hogy a gyermekétkeztetés térítési díja második éve nem emelkedhet, de az élelmiszerek ára jelentősen megnőtt. A kettő közti különbséget kompenzálja az állami támogatás növekedése. </w:t>
      </w:r>
    </w:p>
    <w:p w14:paraId="44018573" w14:textId="77777777" w:rsidR="00DA0225" w:rsidRDefault="00DA0225" w:rsidP="00B27C54">
      <w:pPr>
        <w:jc w:val="both"/>
        <w:rPr>
          <w:rFonts w:cs="Times New Roman"/>
        </w:rPr>
      </w:pPr>
    </w:p>
    <w:p w14:paraId="499B86E4" w14:textId="3E6F0437" w:rsidR="00F74965" w:rsidRPr="00807FD7" w:rsidRDefault="00CA3F2A" w:rsidP="00B27C54">
      <w:pPr>
        <w:jc w:val="both"/>
        <w:rPr>
          <w:rFonts w:cs="Times New Roman"/>
        </w:rPr>
      </w:pPr>
      <w:r w:rsidRPr="00807FD7">
        <w:rPr>
          <w:rFonts w:cs="Times New Roman"/>
        </w:rPr>
        <w:t>S</w:t>
      </w:r>
      <w:r w:rsidR="00F74965" w:rsidRPr="00807FD7">
        <w:rPr>
          <w:rFonts w:cs="Times New Roman"/>
        </w:rPr>
        <w:t xml:space="preserve">olt Város </w:t>
      </w:r>
      <w:r w:rsidRPr="00807FD7">
        <w:rPr>
          <w:rFonts w:cs="Times New Roman"/>
        </w:rPr>
        <w:t>Ö</w:t>
      </w:r>
      <w:r w:rsidR="00F74965" w:rsidRPr="00807FD7">
        <w:rPr>
          <w:rFonts w:cs="Times New Roman"/>
        </w:rPr>
        <w:t>nkormányzat</w:t>
      </w:r>
      <w:r w:rsidRPr="00807FD7">
        <w:rPr>
          <w:rFonts w:cs="Times New Roman"/>
        </w:rPr>
        <w:t xml:space="preserve"> adóerő képességének emelkedése miatt a szolidáris hozzájárulási adó befizetésére kötelezettség is megemelkedett. </w:t>
      </w:r>
    </w:p>
    <w:p w14:paraId="2D92360D" w14:textId="77777777" w:rsidR="00DA0225" w:rsidRDefault="00DA0225" w:rsidP="00B27C54">
      <w:pPr>
        <w:jc w:val="both"/>
        <w:rPr>
          <w:rFonts w:cs="Times New Roman"/>
        </w:rPr>
      </w:pPr>
    </w:p>
    <w:p w14:paraId="3F70D863" w14:textId="096973F5" w:rsidR="00B27C54" w:rsidRPr="00DA0225" w:rsidRDefault="00F74965" w:rsidP="00B27C54">
      <w:pPr>
        <w:jc w:val="both"/>
        <w:rPr>
          <w:rFonts w:cs="Times New Roman"/>
        </w:rPr>
      </w:pPr>
      <w:r w:rsidRPr="00DA0225">
        <w:rPr>
          <w:rFonts w:cs="Times New Roman"/>
        </w:rPr>
        <w:lastRenderedPageBreak/>
        <w:t xml:space="preserve">A </w:t>
      </w:r>
      <w:r w:rsidR="00B27C54" w:rsidRPr="00DA0225">
        <w:rPr>
          <w:rFonts w:cs="Times New Roman"/>
        </w:rPr>
        <w:t xml:space="preserve">költségvetési törvényben meghatározottak alapján </w:t>
      </w:r>
      <w:r w:rsidR="00807FD7" w:rsidRPr="00DA0225">
        <w:rPr>
          <w:rFonts w:cs="Times New Roman"/>
        </w:rPr>
        <w:t xml:space="preserve">a napokban </w:t>
      </w:r>
      <w:r w:rsidR="00B27C54" w:rsidRPr="00DA0225">
        <w:rPr>
          <w:rFonts w:cs="Times New Roman"/>
        </w:rPr>
        <w:t>elkészül az önkormányzat 202</w:t>
      </w:r>
      <w:r w:rsidR="00807FD7" w:rsidRPr="00DA0225">
        <w:rPr>
          <w:rFonts w:cs="Times New Roman"/>
        </w:rPr>
        <w:t>2</w:t>
      </w:r>
      <w:r w:rsidR="00B27C54" w:rsidRPr="00DA0225">
        <w:rPr>
          <w:rFonts w:cs="Times New Roman"/>
        </w:rPr>
        <w:t xml:space="preserve">. évi költségvetési rendelete, melyet </w:t>
      </w:r>
      <w:r w:rsidR="00807FD7" w:rsidRPr="00DA0225">
        <w:rPr>
          <w:rFonts w:cs="Times New Roman"/>
        </w:rPr>
        <w:t>a képviselő-testületnek - az intézményekkel történő egyeztetéseket követően - február 15-ig kell elfogadnia.</w:t>
      </w:r>
    </w:p>
    <w:p w14:paraId="672A275A" w14:textId="77777777" w:rsidR="00B27C54" w:rsidRPr="00DA0225" w:rsidRDefault="00B27C54" w:rsidP="00B27C54">
      <w:pPr>
        <w:jc w:val="both"/>
        <w:rPr>
          <w:rFonts w:cs="Times New Roman"/>
          <w:sz w:val="20"/>
          <w:szCs w:val="20"/>
        </w:rPr>
      </w:pPr>
    </w:p>
    <w:p w14:paraId="4589FBA1" w14:textId="70EC9056" w:rsidR="004B44A3" w:rsidRPr="00A03514" w:rsidRDefault="004B44A3" w:rsidP="004B44A3">
      <w:pPr>
        <w:jc w:val="center"/>
        <w:rPr>
          <w:rFonts w:cs="Times New Roman"/>
          <w:b/>
          <w:sz w:val="28"/>
          <w:szCs w:val="28"/>
        </w:rPr>
      </w:pPr>
      <w:r w:rsidRPr="00A03514">
        <w:rPr>
          <w:rFonts w:cs="Times New Roman"/>
          <w:b/>
          <w:sz w:val="28"/>
          <w:szCs w:val="28"/>
        </w:rPr>
        <w:t>202</w:t>
      </w:r>
      <w:r w:rsidR="00A03514" w:rsidRPr="00A03514">
        <w:rPr>
          <w:rFonts w:cs="Times New Roman"/>
          <w:b/>
          <w:sz w:val="28"/>
          <w:szCs w:val="28"/>
        </w:rPr>
        <w:t>1</w:t>
      </w:r>
      <w:r w:rsidRPr="00A03514">
        <w:rPr>
          <w:rFonts w:cs="Times New Roman"/>
          <w:b/>
          <w:sz w:val="28"/>
          <w:szCs w:val="28"/>
        </w:rPr>
        <w:t>. évi fejlesztések, 202</w:t>
      </w:r>
      <w:r w:rsidR="00A03514" w:rsidRPr="00A03514">
        <w:rPr>
          <w:rFonts w:cs="Times New Roman"/>
          <w:b/>
          <w:sz w:val="28"/>
          <w:szCs w:val="28"/>
        </w:rPr>
        <w:t>2</w:t>
      </w:r>
      <w:r w:rsidRPr="00A03514">
        <w:rPr>
          <w:rFonts w:cs="Times New Roman"/>
          <w:b/>
          <w:sz w:val="28"/>
          <w:szCs w:val="28"/>
        </w:rPr>
        <w:t>. évben tervezett fejlesztések</w:t>
      </w:r>
    </w:p>
    <w:p w14:paraId="598725CE" w14:textId="77777777" w:rsidR="004B44A3" w:rsidRPr="001D082D" w:rsidRDefault="004B44A3" w:rsidP="004B44A3">
      <w:pPr>
        <w:jc w:val="both"/>
        <w:rPr>
          <w:rFonts w:cs="Times New Roman"/>
          <w:b/>
          <w:color w:val="009999"/>
        </w:rPr>
      </w:pPr>
    </w:p>
    <w:p w14:paraId="56771A73" w14:textId="77777777" w:rsidR="00A03514" w:rsidRDefault="00A03514" w:rsidP="00A03514">
      <w:pPr>
        <w:shd w:val="clear" w:color="auto" w:fill="FFFFFF" w:themeFill="background1"/>
        <w:jc w:val="both"/>
      </w:pPr>
      <w:r>
        <w:t>Kissolti melegítő-tálaló konyha felújítása Jövőnk Energiája Térségfejlesztési Alapítványhoz (JETA) támogatással valósult meg. A projekt keretében padlóburkolat csere, födém szigetelés, belső falfestés, új fűtési rendszer és szellőzőrendszer kialakítása, és eszközbeszerzés történt, melyhez 30 millió Ft támogatást kapott az önkormányzat. A pályázat megvalósításának teljes költsége 38 millió Ft.  A kivitelezési munkálatok 2020. novemberében befejeződtek, az eszközbeszerzés 2021. januárban lezajlott. A projekt pénzügyi elszámolása is megtörtént.</w:t>
      </w:r>
    </w:p>
    <w:p w14:paraId="323E9A20" w14:textId="77777777" w:rsidR="00A03514" w:rsidRDefault="00A03514" w:rsidP="00A03514">
      <w:pPr>
        <w:pStyle w:val="Listaszerbekezds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</w:p>
    <w:p w14:paraId="26AB8A21" w14:textId="77777777" w:rsidR="00A03514" w:rsidRDefault="00A03514" w:rsidP="00A03514">
      <w:pPr>
        <w:shd w:val="clear" w:color="auto" w:fill="FFFFFF" w:themeFill="background1"/>
        <w:jc w:val="both"/>
      </w:pPr>
      <w:r>
        <w:rPr>
          <w:lang w:eastAsia="hu-HU"/>
        </w:rPr>
        <w:t xml:space="preserve">Belügyminisztériumi pályázat keretében 450 millió Ft-ot kapott Solt Város Önkormányzat multifunkcionális sportcsarnok építésére. </w:t>
      </w:r>
      <w:r>
        <w:t>A sportcsarnok kivitelezése 2020. májusában az eredményes közbeszerzési eljárás lefolytatása után megkezdődött. A munkálatok 2021. augusztusában befejeződtek.  A kivitelezés összköltsége 1022 millió Ft. A projekt sikeres műszaki átadás-átvételi eljárását követően megtörtént az új épület használatbavételi engedélyének megszerzése. Jelenleg a támogatás pénzügyi elszámolás van folyamatban.</w:t>
      </w:r>
    </w:p>
    <w:p w14:paraId="1DDED8ED" w14:textId="77777777" w:rsidR="00A03514" w:rsidRDefault="00A03514" w:rsidP="00A03514">
      <w:pPr>
        <w:shd w:val="clear" w:color="auto" w:fill="FFFFFF" w:themeFill="background1"/>
        <w:jc w:val="both"/>
        <w:rPr>
          <w:color w:val="FF0000"/>
        </w:rPr>
      </w:pPr>
      <w:r>
        <w:t>Többletforrás igény benyújtását követően az önkormányzat további 80,5 millió Ft támogatást kapott az önkormányzatok infrastrukturális fejlesztéseinek támogatása címén.</w:t>
      </w:r>
    </w:p>
    <w:p w14:paraId="0934B3C6" w14:textId="77777777" w:rsidR="00A03514" w:rsidRDefault="00A03514" w:rsidP="00A03514">
      <w:pPr>
        <w:widowControl w:val="0"/>
        <w:suppressAutoHyphens w:val="0"/>
        <w:autoSpaceDE w:val="0"/>
        <w:autoSpaceDN w:val="0"/>
        <w:jc w:val="both"/>
        <w:rPr>
          <w:rFonts w:cs="Times New Roman"/>
          <w:lang w:eastAsia="hu-HU"/>
        </w:rPr>
      </w:pPr>
    </w:p>
    <w:p w14:paraId="45E164D5" w14:textId="77777777" w:rsidR="00A03514" w:rsidRDefault="00A03514" w:rsidP="00A03514">
      <w:pPr>
        <w:jc w:val="both"/>
        <w:rPr>
          <w:lang w:eastAsia="hu-HU"/>
        </w:rPr>
      </w:pPr>
      <w:r>
        <w:t xml:space="preserve">A </w:t>
      </w:r>
      <w:bookmarkStart w:id="0" w:name="_Hlk92956032"/>
      <w:r>
        <w:t xml:space="preserve">Jövőnk Energiája Térségfejlesztési Alapítványhoz </w:t>
      </w:r>
      <w:bookmarkEnd w:id="0"/>
      <w:r>
        <w:t xml:space="preserve">2021. januárjában pályázatot nyújtott be az önkormányzat a városi térfigyelő kamerarendszer felújítására. A benyújtott pályázatot az Alapítvány 5 millió Ft összegű támogatásra érdemesnek ítélte. </w:t>
      </w:r>
      <w:r>
        <w:rPr>
          <w:lang w:eastAsia="hu-HU"/>
        </w:rPr>
        <w:t>A beruházás keretében a rendőrséggel egyeztetett, közbiztonság szempontjából leginkább érzékeny helyszínen helyeztünk el 22 db új kamerát, ezáltal a meglévő kamerarendszer fejlesztését, korszerűsítését és egyúttal bővítését tudtuk megvalósítani. A szerződéskötést követően a szerelési munkálatok 2021. júliusban megtörténtek, valamint a pénzügyi elszámolás is lezajlott.</w:t>
      </w:r>
    </w:p>
    <w:p w14:paraId="72E6182B" w14:textId="77777777" w:rsidR="00A03514" w:rsidRDefault="00A03514" w:rsidP="00A03514">
      <w:pPr>
        <w:widowControl w:val="0"/>
        <w:suppressAutoHyphens w:val="0"/>
        <w:autoSpaceDE w:val="0"/>
        <w:autoSpaceDN w:val="0"/>
        <w:ind w:left="360"/>
        <w:contextualSpacing/>
        <w:jc w:val="both"/>
        <w:rPr>
          <w:rFonts w:cs="Times New Roman"/>
          <w:lang w:eastAsia="hu-HU"/>
        </w:rPr>
      </w:pPr>
    </w:p>
    <w:p w14:paraId="003A0CD5" w14:textId="77777777" w:rsidR="00A03514" w:rsidRDefault="00A03514" w:rsidP="00A03514">
      <w:pPr>
        <w:rPr>
          <w:color w:val="000000" w:themeColor="text1"/>
        </w:rPr>
      </w:pPr>
    </w:p>
    <w:p w14:paraId="4E0AE75F" w14:textId="77777777" w:rsidR="00A03514" w:rsidRDefault="00A03514" w:rsidP="00A03514">
      <w:pPr>
        <w:shd w:val="clear" w:color="auto" w:fill="FFFFFF" w:themeFill="background1"/>
        <w:jc w:val="both"/>
        <w:rPr>
          <w:color w:val="000000" w:themeColor="text1"/>
        </w:rPr>
      </w:pPr>
      <w:r>
        <w:t xml:space="preserve">A Népi Program keretében a Teleki László Alapítványtól 2020. júliusában 80%-os finanszírozású, 1,5 millió Ft-os támogatást nyertünk el a tájház felújításához szükséges előkészítő, megalapozó dokumentumok elkészítésére. A pályázat keretében a későbbi felújításhoz szükséges építéstörténeti, faanyagvédelmi, statikai, faanyagdiagnosztikai és teljes építészeti tervdokumentáció készült.  A program szakmailag 2021. márciusában lezárult, még a pályázat pénzügyi elszámolása szükséges. </w:t>
      </w:r>
    </w:p>
    <w:p w14:paraId="135B16DC" w14:textId="77777777" w:rsidR="00A03514" w:rsidRDefault="00A03514" w:rsidP="00A03514">
      <w:pPr>
        <w:pStyle w:val="Listaszerbekezds"/>
        <w:rPr>
          <w:rFonts w:ascii="Times New Roman" w:hAnsi="Times New Roman"/>
          <w:color w:val="000000" w:themeColor="text1"/>
          <w:sz w:val="24"/>
          <w:szCs w:val="24"/>
        </w:rPr>
      </w:pPr>
    </w:p>
    <w:p w14:paraId="2888B4A3" w14:textId="77777777" w:rsidR="00A03514" w:rsidRDefault="00A03514" w:rsidP="00A03514">
      <w:pPr>
        <w:shd w:val="clear" w:color="auto" w:fill="FFFFFF" w:themeFill="background1"/>
        <w:jc w:val="both"/>
        <w:rPr>
          <w:color w:val="000000" w:themeColor="text1"/>
        </w:rPr>
      </w:pPr>
      <w:r>
        <w:rPr>
          <w:color w:val="000000" w:themeColor="text1"/>
        </w:rPr>
        <w:t>Az Önkormányzat a Mesevár Óvoda és Mini Bölcsőde épületének tetőszerkezet felújítására pályázatot nyújtott be. A pályázatot támogatásra érdemesnek minősítették. A kivitelezési munkák 2021. augusztus végére befejeződtek. A pályázat keretében 19 millió Ft támogatást kapott az Önkormányzat, melyhez 11 millió Ft önerő volt szükséges. Jelenleg a projekt pénzügyi elszámolási folyamata van folyamatban.</w:t>
      </w:r>
    </w:p>
    <w:p w14:paraId="1F86AC54" w14:textId="77777777" w:rsidR="00A03514" w:rsidRDefault="00A03514" w:rsidP="00A03514">
      <w:pPr>
        <w:shd w:val="clear" w:color="auto" w:fill="FFFFFF" w:themeFill="background1"/>
        <w:jc w:val="both"/>
        <w:rPr>
          <w:color w:val="000000" w:themeColor="text1"/>
        </w:rPr>
      </w:pPr>
    </w:p>
    <w:p w14:paraId="0C8DE790" w14:textId="77777777" w:rsidR="00A03514" w:rsidRDefault="00A03514" w:rsidP="00A03514">
      <w:pPr>
        <w:shd w:val="clear" w:color="auto" w:fill="FFFFFF" w:themeFill="background1"/>
        <w:jc w:val="both"/>
        <w:rPr>
          <w:color w:val="000000" w:themeColor="text1"/>
        </w:rPr>
      </w:pPr>
      <w:r>
        <w:rPr>
          <w:color w:val="000000" w:themeColor="text1"/>
        </w:rPr>
        <w:t xml:space="preserve">A „Zöld város kialakítása” projekt </w:t>
      </w:r>
      <w:r>
        <w:t xml:space="preserve">keretében 499,9 millió Ft támogatást kapott Solt Város Önkormányzat. </w:t>
      </w:r>
      <w:r>
        <w:rPr>
          <w:color w:val="000000" w:themeColor="text1"/>
        </w:rPr>
        <w:t xml:space="preserve">A megvalósítás során Törley Bálint utcában 8 üzlettel rendelkező Szolgáltató ház épült, a Kossuth Lajos utcában 21 férőhelyes parkoló lett kialakítva, felújításra került a Kossuth Lajos utcai szolgáltatóház mögötti parkoló is, valamint a Polgármesteri Hivatal alatt a Sákor-csatorna partján zöld övezet és játszótéri és szabadtéri fitness eszközök kerültek. </w:t>
      </w:r>
    </w:p>
    <w:p w14:paraId="3AF93902" w14:textId="77777777" w:rsidR="00A03514" w:rsidRDefault="00A03514" w:rsidP="00A03514">
      <w:pPr>
        <w:shd w:val="clear" w:color="auto" w:fill="FFFFFF" w:themeFill="background1"/>
        <w:jc w:val="both"/>
      </w:pPr>
      <w:r>
        <w:rPr>
          <w:color w:val="000000" w:themeColor="text1"/>
        </w:rPr>
        <w:t>A kivitelezés befejeződött, a műszaki átadás- átvételi eljárás sikeresen lezárult. A pályázat pénzügyi elszámolása jelenleg folyamatban van.</w:t>
      </w:r>
    </w:p>
    <w:p w14:paraId="060CD653" w14:textId="77777777" w:rsidR="00A03514" w:rsidRDefault="00A03514" w:rsidP="00A03514">
      <w:pPr>
        <w:pStyle w:val="Listaszerbekezds"/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586E467" w14:textId="77777777" w:rsidR="00A03514" w:rsidRDefault="00A03514" w:rsidP="00A03514">
      <w:pPr>
        <w:shd w:val="clear" w:color="auto" w:fill="FFFFFF" w:themeFill="background1"/>
        <w:jc w:val="both"/>
        <w:rPr>
          <w:color w:val="009900"/>
        </w:rPr>
      </w:pPr>
      <w:r>
        <w:lastRenderedPageBreak/>
        <w:t xml:space="preserve">Az Önkormányzat megvásárolta Solt belterületén elhelyezkedő Kossuth Lajos utcai 1109 hrsz-ú és 1110 hrsz-ú ingatlanokat. A Jövőnk Energiája Térségfejlesztési Alapítvány által nyújtott 7.1 millió Ft támogatásból az 1109 hrsz-ú ingatlanon kívánjuk megoldani a szemközti telken elhelyezkedő iskola dolgozóinak parkolási helyigényét, továbbiakban a két ingatlan összevonásával bővíteni a parkolóhelyek számát. </w:t>
      </w:r>
    </w:p>
    <w:p w14:paraId="12F50A61" w14:textId="77777777" w:rsidR="00A03514" w:rsidRDefault="00A03514" w:rsidP="00A03514">
      <w:pPr>
        <w:shd w:val="clear" w:color="auto" w:fill="FFFFFF" w:themeFill="background1"/>
        <w:jc w:val="both"/>
      </w:pPr>
      <w:r>
        <w:t xml:space="preserve">A beruházás keretében 649 m2-es ingatlanon kialakított zárt parkolóban 23 db jármű elhelyezése biztosított. A kivitelezési munkálatok befejeződtek, a műszaki átadás-átvételi eljárás megtörtént. Jelenleg a pályázat pénzügyi elszámolása zajlik. </w:t>
      </w:r>
    </w:p>
    <w:p w14:paraId="5D9BDF3D" w14:textId="77777777" w:rsidR="00A03514" w:rsidRDefault="00A03514" w:rsidP="00A03514">
      <w:pPr>
        <w:pStyle w:val="Listaszerbekezds"/>
        <w:shd w:val="clear" w:color="auto" w:fill="FFFFFF" w:themeFill="background1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FD0033F" w14:textId="77777777" w:rsidR="00A03514" w:rsidRDefault="00A03514" w:rsidP="00A03514">
      <w:pPr>
        <w:widowControl w:val="0"/>
        <w:shd w:val="clear" w:color="auto" w:fill="FFFFFF" w:themeFill="background1"/>
        <w:autoSpaceDE w:val="0"/>
        <w:autoSpaceDN w:val="0"/>
        <w:jc w:val="both"/>
        <w:rPr>
          <w:lang w:eastAsia="hu-HU"/>
        </w:rPr>
      </w:pPr>
      <w:r>
        <w:rPr>
          <w:color w:val="000000" w:themeColor="text1"/>
        </w:rPr>
        <w:t xml:space="preserve">A Szennyvíztisztító telep korszerűsítése és a tisztított szennyvíz Duna sodorvonalba történő bevezetése projekt keretén belül a kivitelezési munkák 2020. tavaszán megkezdődtek, ezzel párhuzamosan a szennyvízelvezetés és a Duna nagy vízi medrébe való bevezetés teljes egészében befejeződött. </w:t>
      </w:r>
      <w:r>
        <w:rPr>
          <w:lang w:eastAsia="hu-HU"/>
        </w:rPr>
        <w:t>A szennyvíztisztitó telep és csatornahálózat fejlesztése 600 millió Ft-os támogatásból valósult meg. Két biológiai tisztító műtárgy készült és a régi technológiai épület (fúvógépház) felújítása megtörtént. Az új technológiának helyet adó épület megépült. A szennyvíztelepen kívüli beruházásra, mint a 3 km nyomott vezeték és a Duna-sodorvonalbeli bevezetésére az engedélyek alapján szeptemberben sor került A projekthez kapcsolódó építési munkálatok és ezzel egyidőben a próbaüzem is befejeződött. A műszaki átadás-átvételi eljárás és az üzembe helyezés is megtörtént. A vízjogi üzemeltetési engedélyezési eljárás is sikeresen lezárult.</w:t>
      </w:r>
    </w:p>
    <w:p w14:paraId="2A196ACB" w14:textId="77777777" w:rsidR="00A03514" w:rsidRDefault="00A03514" w:rsidP="00A03514">
      <w:pPr>
        <w:pStyle w:val="Listaszerbekezds"/>
        <w:rPr>
          <w:sz w:val="24"/>
          <w:szCs w:val="24"/>
        </w:rPr>
      </w:pPr>
    </w:p>
    <w:p w14:paraId="2C22BE98" w14:textId="77777777" w:rsidR="00A03514" w:rsidRDefault="00A03514" w:rsidP="00A03514">
      <w:pPr>
        <w:shd w:val="clear" w:color="auto" w:fill="FFFFFF" w:themeFill="background1"/>
        <w:jc w:val="both"/>
        <w:rPr>
          <w:color w:val="000000" w:themeColor="text1"/>
          <w:lang w:eastAsia="en-US"/>
        </w:rPr>
      </w:pPr>
      <w:r>
        <w:rPr>
          <w:color w:val="000000" w:themeColor="text1"/>
        </w:rPr>
        <w:t xml:space="preserve">Solt Város Önkormányzat pályázat a keretében egy új, egy csoportszobás bölcsőde kialakítása van folyamatban Kissolton, melyben 12 fő bölcsődés korú gyermek elhelyezésére lesz lehetőség. A megvalósításhoz 117 millió Ft vissza nem térítendő támogatást kapott a város. </w:t>
      </w:r>
      <w:r>
        <w:t>Nyílt közbeszerzési eljárás keretében nyertes ajánlattevővel megkötöttük a szerződést. A kivitelezési munkálatok 2021 szeptemberében már megkezdődtek.</w:t>
      </w:r>
    </w:p>
    <w:p w14:paraId="4BF6A6AF" w14:textId="77777777" w:rsidR="00A03514" w:rsidRDefault="00A03514" w:rsidP="00A03514">
      <w:pPr>
        <w:rPr>
          <w:color w:val="FF0000"/>
        </w:rPr>
      </w:pPr>
    </w:p>
    <w:p w14:paraId="50655CC4" w14:textId="77777777" w:rsidR="00A03514" w:rsidRDefault="00A03514" w:rsidP="00A03514">
      <w:pPr>
        <w:shd w:val="clear" w:color="auto" w:fill="FFFFFF" w:themeFill="background1"/>
        <w:jc w:val="both"/>
      </w:pPr>
      <w:r>
        <w:rPr>
          <w:lang w:eastAsia="hu-HU"/>
        </w:rPr>
        <w:t xml:space="preserve">Solt Város Önkormányzat által az ipari park kialakítására benyújtott támogatási kérelmet az irányító hatóság 300 millió Ft összegű támogatásra érdemesnek ítélte. </w:t>
      </w:r>
      <w:r>
        <w:t>Jelenleg az előkészületi munkálatok folyamatban vannak, az engedélyezési tervek elkészültek. A teljes kiviteli tervdokumentáció várhatóan január végére készül el, amelyet követően indulhat a közbeszerzési eljárás.</w:t>
      </w:r>
    </w:p>
    <w:p w14:paraId="5BA4B932" w14:textId="77777777" w:rsidR="00A03514" w:rsidRDefault="00A03514" w:rsidP="00A03514">
      <w:pPr>
        <w:widowControl w:val="0"/>
        <w:suppressAutoHyphens w:val="0"/>
        <w:autoSpaceDE w:val="0"/>
        <w:autoSpaceDN w:val="0"/>
        <w:ind w:left="720"/>
        <w:contextualSpacing/>
        <w:jc w:val="both"/>
        <w:rPr>
          <w:rFonts w:cs="Times New Roman"/>
          <w:b/>
          <w:bCs/>
          <w:u w:val="single"/>
          <w:lang w:eastAsia="hu-HU"/>
        </w:rPr>
      </w:pPr>
    </w:p>
    <w:p w14:paraId="5961A5E1" w14:textId="77777777" w:rsidR="00A03514" w:rsidRDefault="00A03514" w:rsidP="00A03514">
      <w:pPr>
        <w:pStyle w:val="Listaszerbekezds"/>
        <w:shd w:val="clear" w:color="auto" w:fill="FFFFFF" w:themeFill="background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TOP-1.2.1-15 Turisztikai pályázat keretében 100 %-os támogatással, 700 millió Ft-os támogatással pályázatot nyertünk a Solt-Dunatetétlen-Akasztó közti turisztikai kerékpárút megépítésére. 2020. szeptemberében lezárult a közbeszerzési eljárás a kerékpárút kivitelezési munkáira vonatkozóan. A nyertes ajánlattevővel, a SOLTÚT Kft-vel 2020. októberében aláírta mindhárom önkormányzat a vállalkozási szerződést. A területrendezések után novemberben megkezdődtek a kivitelezési munkálatok. A solti szakaszon decemberben befejeződtek a kivitelezési munkálatok, a műszaki átadás átvételi eljárás is lezajlott. Mivel forráshiány miatt Dunatetétlen és Akasztó Önkormányzatok esetében csak feltételesen támogatott projektként szerepelt, további forrásigénnyel kellet élnünk. A szükséges további 376 millió Ft-os támogatási összeget is sikerült elnyernünk. Így mindhárom szakaszra vonatkozóan megvalósulhat a kivitelezés.   </w:t>
      </w:r>
    </w:p>
    <w:p w14:paraId="1225861A" w14:textId="77777777" w:rsidR="00A03514" w:rsidRDefault="00A03514" w:rsidP="00A03514">
      <w:pPr>
        <w:widowControl w:val="0"/>
        <w:suppressAutoHyphens w:val="0"/>
        <w:autoSpaceDE w:val="0"/>
        <w:autoSpaceDN w:val="0"/>
        <w:jc w:val="both"/>
        <w:rPr>
          <w:rFonts w:cs="Times New Roman"/>
          <w:color w:val="FF0000"/>
          <w:lang w:eastAsia="hu-HU"/>
        </w:rPr>
      </w:pPr>
    </w:p>
    <w:p w14:paraId="4496535C" w14:textId="77777777" w:rsidR="00A03514" w:rsidRDefault="00A03514" w:rsidP="00A03514">
      <w:pPr>
        <w:pStyle w:val="Listaszerbekezds"/>
        <w:widowControl w:val="0"/>
        <w:autoSpaceDE w:val="0"/>
        <w:autoSpaceDN w:val="0"/>
        <w:ind w:left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Solton is sor került pályázat keretében ingyenesen elérhető wifi hálózat kiépítésére. A kivitelezés a város részéről pénzmozgást nem igényelt, az előfizetés rendezése lesz a feladat. A hálózat kiépítése megtörtént, a városban öt főbb közösségi helyszínen van már lehetőség ingyenes wifi hozzáférésre. </w:t>
      </w:r>
    </w:p>
    <w:p w14:paraId="5608C7F0" w14:textId="77777777" w:rsidR="00A03514" w:rsidRDefault="00A03514" w:rsidP="00A03514">
      <w:pPr>
        <w:jc w:val="both"/>
        <w:rPr>
          <w:rFonts w:cs="Times New Roman"/>
        </w:rPr>
      </w:pPr>
    </w:p>
    <w:p w14:paraId="29EB2206" w14:textId="77777777" w:rsidR="00A03514" w:rsidRDefault="00A03514" w:rsidP="00A03514">
      <w:pPr>
        <w:jc w:val="both"/>
        <w:rPr>
          <w:rFonts w:cs="Times New Roman"/>
        </w:rPr>
      </w:pPr>
      <w:r>
        <w:rPr>
          <w:rFonts w:cs="Times New Roman"/>
        </w:rPr>
        <w:lastRenderedPageBreak/>
        <w:t>Iparfejlesztési Közhasznú Nonprofit Kft. által 1,17 millió Ft támogatásban részesült Solt Város Önkormányzat az illegális szemétlerakások megszüntetése céljából. A pályázat keretében 3 külterületi utat sikerült megtisztítani kb 5 km hosszúságban. A projekt keretében 95 m3 hulladék került elszállításra. A pályázat pénzügyi elszámolása folyamatban van.</w:t>
      </w:r>
    </w:p>
    <w:p w14:paraId="3C84FFDF" w14:textId="77777777" w:rsidR="00A03514" w:rsidRDefault="00A03514" w:rsidP="00A03514">
      <w:pPr>
        <w:widowControl w:val="0"/>
        <w:suppressAutoHyphens w:val="0"/>
        <w:autoSpaceDE w:val="0"/>
        <w:autoSpaceDN w:val="0"/>
        <w:ind w:left="720" w:hanging="720"/>
        <w:contextualSpacing/>
        <w:jc w:val="both"/>
        <w:rPr>
          <w:rFonts w:cs="Times New Roman"/>
          <w:color w:val="FF0000"/>
          <w:lang w:eastAsia="hu-HU"/>
        </w:rPr>
      </w:pPr>
    </w:p>
    <w:p w14:paraId="5558D09F" w14:textId="77777777" w:rsidR="00A03514" w:rsidRDefault="00A03514" w:rsidP="00A03514">
      <w:pPr>
        <w:jc w:val="both"/>
        <w:rPr>
          <w:rFonts w:eastAsia="Book Antiqua" w:cs="Times New Roman"/>
          <w:iCs/>
          <w:lang w:eastAsia="zh-CN"/>
        </w:rPr>
      </w:pPr>
      <w:r>
        <w:rPr>
          <w:rFonts w:eastAsia="Book Antiqua" w:cs="Times New Roman"/>
          <w:iCs/>
          <w:lang w:eastAsia="zh-CN"/>
        </w:rPr>
        <w:t xml:space="preserve">A Béke tér 4. szám alatti, volt ÁFÉSZ iroda épületét megvette az önkormányzat. Az épület felújítására a Belügyminisztérium 102,965 millió forint vissza nem térítendő támogatást biztosított. </w:t>
      </w:r>
      <w:r>
        <w:rPr>
          <w:rFonts w:cs="Times New Roman"/>
          <w:lang w:eastAsia="zh-CN"/>
        </w:rPr>
        <w:t>A projekt keretében tetőfelújítást, külső és belső vakolást és festési munkálatokat végez el a nyertes kivitelező. Az épületbe új hidegburkolat kerül a könnyű tisztántarthatóság érdekében.  A nyílászárókat javítani, cserélni kell korszerű műanyag nyílászárókra. Az épület villámvédelmi, elektromos és fűtési rendszere is újjáépítésre kerül.</w:t>
      </w:r>
      <w:r>
        <w:rPr>
          <w:rFonts w:eastAsia="Book Antiqua" w:cs="Times New Roman"/>
          <w:iCs/>
          <w:lang w:eastAsia="zh-CN"/>
        </w:rPr>
        <w:t xml:space="preserve">  A felújított épületben civil szervezetek részére irodákat alakítunk ki.</w:t>
      </w:r>
    </w:p>
    <w:p w14:paraId="4B484FF5" w14:textId="77777777" w:rsidR="00A03514" w:rsidRDefault="00A03514" w:rsidP="00A03514">
      <w:pPr>
        <w:jc w:val="both"/>
        <w:rPr>
          <w:rFonts w:cs="Times New Roman"/>
          <w:color w:val="FF0000"/>
          <w:lang w:eastAsia="zh-CN"/>
        </w:rPr>
      </w:pPr>
    </w:p>
    <w:p w14:paraId="30304EEF" w14:textId="77777777" w:rsidR="00A03514" w:rsidRDefault="00A03514" w:rsidP="00A03514">
      <w:pPr>
        <w:pStyle w:val="Listaszerbekezds"/>
        <w:widowControl w:val="0"/>
        <w:autoSpaceDE w:val="0"/>
        <w:autoSpaceDN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Az önkormányzat pályázatot nyújtott be </w:t>
      </w:r>
      <w:r>
        <w:rPr>
          <w:rFonts w:ascii="Times New Roman" w:hAnsi="Times New Roman"/>
          <w:sz w:val="24"/>
          <w:szCs w:val="24"/>
        </w:rPr>
        <w:t>a Népi Program keretében a Teleki László Alapítványhoz 80%-os támogatási intenzitás mellett a Deák Ferenc u. 3. szám alatt lévő műemlék tájház felújítására a korábban pályázat keretében elkészült tervdokumentáció alapján. A tervezett munkálatok összköltsége 25 millió Ft, ebből támogatás 20 millió Ft. A beadott támogatási kérelem jelenleg elbírálás alatt van.</w:t>
      </w:r>
    </w:p>
    <w:p w14:paraId="4850F400" w14:textId="77777777" w:rsidR="00A03514" w:rsidRDefault="00A03514" w:rsidP="00A03514">
      <w:pPr>
        <w:pStyle w:val="Listaszerbekezds"/>
        <w:widowControl w:val="0"/>
        <w:autoSpaceDE w:val="0"/>
        <w:autoSpaceDN w:val="0"/>
        <w:ind w:left="0"/>
        <w:jc w:val="both"/>
        <w:rPr>
          <w:rFonts w:ascii="Times New Roman" w:hAnsi="Times New Roman"/>
          <w:sz w:val="24"/>
          <w:szCs w:val="24"/>
        </w:rPr>
      </w:pPr>
    </w:p>
    <w:p w14:paraId="64AD8149" w14:textId="77777777" w:rsidR="00A03514" w:rsidRDefault="00A03514" w:rsidP="00A03514">
      <w:pPr>
        <w:jc w:val="both"/>
        <w:rPr>
          <w:rFonts w:cs="Times New Roman"/>
        </w:rPr>
      </w:pPr>
      <w:r>
        <w:rPr>
          <w:rFonts w:cs="Times New Roman"/>
        </w:rPr>
        <w:t xml:space="preserve">Pályázatot kívánunk benyújtani TOP plusz program keretében egy új művelődési ház építésére. Jelenleg ennek előkészítő munkálatai zajlanak, a tanulmánytervek elkészítése van folyamatban. A város a meglévő művelődési házat kinőtte. A megnövekedett igények új műszaki és építészeti megoldási lehetőségeket hívnak életre. Célunk egy egyszerű, de egyben elegáns épület megépítése, mely tágas teret biztosít különböző rendezvények szervezéséhez. </w:t>
      </w:r>
    </w:p>
    <w:p w14:paraId="6F45ACD3" w14:textId="77777777" w:rsidR="00A03514" w:rsidRDefault="00A03514" w:rsidP="00A03514">
      <w:pPr>
        <w:pStyle w:val="Listaszerbekezds"/>
        <w:widowControl w:val="0"/>
        <w:autoSpaceDE w:val="0"/>
        <w:autoSpaceDN w:val="0"/>
        <w:ind w:left="0"/>
        <w:jc w:val="both"/>
        <w:rPr>
          <w:rFonts w:ascii="Times New Roman" w:hAnsi="Times New Roman"/>
          <w:sz w:val="24"/>
          <w:szCs w:val="24"/>
        </w:rPr>
      </w:pPr>
    </w:p>
    <w:p w14:paraId="5F041CA7" w14:textId="77777777" w:rsidR="00A03514" w:rsidRDefault="00A03514" w:rsidP="00A03514">
      <w:pPr>
        <w:pStyle w:val="Listaszerbekezds"/>
        <w:widowControl w:val="0"/>
        <w:autoSpaceDE w:val="0"/>
        <w:autoSpaceDN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Amennyiben lehetőség nyílik rá, megfelelő pályázati lehetőség esetén az önkormányzat pályázatot kíván benyújtani a Tamási Á. u. 7. szám alatt lévő mozi épületének felújítására.  A pályázat megvalósítása során nem csak az épület és környezete újulna meg, hanem természetesen a funkció ellátáshoz és kiszolgálásához is szükséges modern eszközök beszerzését is magába foglalná.</w:t>
      </w:r>
    </w:p>
    <w:p w14:paraId="3BCC1234" w14:textId="77777777" w:rsidR="00A03514" w:rsidRDefault="00A03514" w:rsidP="00A03514">
      <w:pPr>
        <w:pStyle w:val="Listaszerbekezds"/>
        <w:widowControl w:val="0"/>
        <w:autoSpaceDE w:val="0"/>
        <w:autoSpaceDN w:val="0"/>
        <w:ind w:left="0"/>
        <w:jc w:val="both"/>
        <w:rPr>
          <w:rFonts w:ascii="Times New Roman" w:hAnsi="Times New Roman"/>
          <w:sz w:val="24"/>
          <w:szCs w:val="24"/>
        </w:rPr>
      </w:pPr>
    </w:p>
    <w:p w14:paraId="1EE31F12" w14:textId="77777777" w:rsidR="00A03514" w:rsidRDefault="00A03514" w:rsidP="00A03514">
      <w:pPr>
        <w:jc w:val="both"/>
        <w:rPr>
          <w:rFonts w:cs="Times New Roman"/>
        </w:rPr>
      </w:pPr>
      <w:r>
        <w:rPr>
          <w:rFonts w:cs="Times New Roman"/>
        </w:rPr>
        <w:t>A megjelent a Belügyminisztérium 2022. évi önkormányzati feladatellátást szolgáló fejlesztések támogatására vonatkozó pályázati felhívása. Ennek alapján pályázatot szeretnénk benyújtani a polgármesteri hivatal épületének fűtéskorszerűsítése.</w:t>
      </w:r>
    </w:p>
    <w:p w14:paraId="0A2BC8A3" w14:textId="77777777" w:rsidR="00A03514" w:rsidRDefault="00A03514" w:rsidP="00A03514">
      <w:pPr>
        <w:rPr>
          <w:rFonts w:cs="Times New Roman"/>
          <w:color w:val="FF0000"/>
        </w:rPr>
      </w:pPr>
    </w:p>
    <w:p w14:paraId="4CBCD98D" w14:textId="77777777" w:rsidR="00A03514" w:rsidRDefault="00A03514" w:rsidP="00A03514">
      <w:pPr>
        <w:jc w:val="both"/>
        <w:rPr>
          <w:rFonts w:cs="Times New Roman"/>
          <w:color w:val="FF0000"/>
        </w:rPr>
      </w:pPr>
      <w:r>
        <w:rPr>
          <w:rFonts w:cs="Times New Roman"/>
        </w:rPr>
        <w:t>A</w:t>
      </w:r>
      <w:r>
        <w:rPr>
          <w:rFonts w:cs="Times New Roman"/>
          <w:color w:val="FF0000"/>
        </w:rPr>
        <w:t xml:space="preserve"> </w:t>
      </w:r>
      <w:r>
        <w:t>Jövőnk Energiája Térségfejlesztési Alapítvány 2022. évi pályázati felhívása alapján pályázatot szeretnénk benyújtani napelemes rendszer telepítésére a sportcsarnok épületére.</w:t>
      </w:r>
    </w:p>
    <w:p w14:paraId="18F53F2F" w14:textId="77777777" w:rsidR="004E62CB" w:rsidRPr="001D082D" w:rsidRDefault="004E62CB" w:rsidP="000B33D5">
      <w:pPr>
        <w:pStyle w:val="Listaszerbekezds"/>
        <w:spacing w:after="0"/>
        <w:ind w:left="1080"/>
        <w:jc w:val="both"/>
        <w:rPr>
          <w:rFonts w:ascii="Times New Roman" w:hAnsi="Times New Roman"/>
          <w:color w:val="009999"/>
          <w:sz w:val="24"/>
          <w:szCs w:val="24"/>
        </w:rPr>
      </w:pPr>
    </w:p>
    <w:p w14:paraId="1385A8BF" w14:textId="77777777" w:rsidR="00770BC1" w:rsidRPr="00A03514" w:rsidRDefault="00770BC1" w:rsidP="000B33D5">
      <w:pPr>
        <w:jc w:val="both"/>
        <w:rPr>
          <w:rFonts w:cs="Times New Roman"/>
        </w:rPr>
      </w:pPr>
      <w:r w:rsidRPr="00A03514">
        <w:rPr>
          <w:rFonts w:cs="Times New Roman"/>
        </w:rPr>
        <w:t>Bízom benne, hogy városunk fejlesztési célkitűzései találkoznak az elfogadott operatív programokban megjelenő pályázatokkal.</w:t>
      </w:r>
    </w:p>
    <w:p w14:paraId="09A7637C" w14:textId="77777777" w:rsidR="00770BC1" w:rsidRPr="00A03514" w:rsidRDefault="00770BC1" w:rsidP="000B33D5">
      <w:pPr>
        <w:jc w:val="both"/>
        <w:rPr>
          <w:rFonts w:cs="Times New Roman"/>
        </w:rPr>
      </w:pPr>
      <w:r w:rsidRPr="00A03514">
        <w:rPr>
          <w:rFonts w:cs="Times New Roman"/>
        </w:rPr>
        <w:t>A településünkön működő kis- és középvállalkozásokat, társadalmi és civil szervezeteket, de akár a magánszemélyeket is arra bíztatok, figyeljék a pályázati programok kiírását és pályázzanak eredményesen. Ezáltal városunk tovább fejlődik, munkahelyeket tud létesíteni,</w:t>
      </w:r>
      <w:r w:rsidR="009F2DFE" w:rsidRPr="00A03514">
        <w:rPr>
          <w:rFonts w:cs="Times New Roman"/>
        </w:rPr>
        <w:t xml:space="preserve"> ez által nő a foglalkoztatottság, a bérek emelkednek és a </w:t>
      </w:r>
      <w:r w:rsidRPr="00A03514">
        <w:rPr>
          <w:rFonts w:cs="Times New Roman"/>
        </w:rPr>
        <w:t>családoknak</w:t>
      </w:r>
      <w:r w:rsidR="009F2DFE" w:rsidRPr="00A03514">
        <w:rPr>
          <w:rFonts w:cs="Times New Roman"/>
        </w:rPr>
        <w:t xml:space="preserve"> jobb</w:t>
      </w:r>
      <w:r w:rsidRPr="00A03514">
        <w:rPr>
          <w:rFonts w:cs="Times New Roman"/>
        </w:rPr>
        <w:t xml:space="preserve"> megélhetést tud nyújtani.</w:t>
      </w:r>
    </w:p>
    <w:p w14:paraId="00DDB13D" w14:textId="77777777" w:rsidR="000B33D5" w:rsidRPr="00A03514" w:rsidRDefault="000B33D5" w:rsidP="000B33D5">
      <w:pPr>
        <w:jc w:val="both"/>
        <w:rPr>
          <w:rFonts w:cs="Times New Roman"/>
        </w:rPr>
      </w:pPr>
    </w:p>
    <w:p w14:paraId="53E5278F" w14:textId="77777777" w:rsidR="00B368B7" w:rsidRPr="00A03514" w:rsidRDefault="002B783D" w:rsidP="000B33D5">
      <w:pPr>
        <w:jc w:val="both"/>
        <w:rPr>
          <w:rFonts w:cs="Times New Roman"/>
        </w:rPr>
      </w:pPr>
      <w:r w:rsidRPr="00A03514">
        <w:rPr>
          <w:rFonts w:cs="Times New Roman"/>
        </w:rPr>
        <w:t>Köszönöm megtisztelő figyelmüket.</w:t>
      </w:r>
    </w:p>
    <w:p w14:paraId="56F74EE7" w14:textId="77777777" w:rsidR="000B33D5" w:rsidRPr="00A03514" w:rsidRDefault="000B33D5" w:rsidP="000B33D5">
      <w:pPr>
        <w:jc w:val="both"/>
        <w:rPr>
          <w:rFonts w:cs="Times New Roman"/>
        </w:rPr>
      </w:pPr>
    </w:p>
    <w:p w14:paraId="689AE56F" w14:textId="3E0E92F0" w:rsidR="00075FF6" w:rsidRPr="00A03514" w:rsidRDefault="0099030D" w:rsidP="000B33D5">
      <w:pPr>
        <w:jc w:val="both"/>
        <w:rPr>
          <w:rFonts w:cs="Times New Roman"/>
        </w:rPr>
      </w:pPr>
      <w:r w:rsidRPr="00A03514">
        <w:rPr>
          <w:rFonts w:cs="Times New Roman"/>
        </w:rPr>
        <w:t>Solt, 20</w:t>
      </w:r>
      <w:r w:rsidR="00756504" w:rsidRPr="00A03514">
        <w:rPr>
          <w:rFonts w:cs="Times New Roman"/>
        </w:rPr>
        <w:t>2</w:t>
      </w:r>
      <w:r w:rsidR="00A03514" w:rsidRPr="00A03514">
        <w:rPr>
          <w:rFonts w:cs="Times New Roman"/>
        </w:rPr>
        <w:t>2</w:t>
      </w:r>
      <w:r w:rsidRPr="00A03514">
        <w:rPr>
          <w:rFonts w:cs="Times New Roman"/>
        </w:rPr>
        <w:t xml:space="preserve">. </w:t>
      </w:r>
      <w:r w:rsidR="00A03514" w:rsidRPr="00A03514">
        <w:rPr>
          <w:rFonts w:cs="Times New Roman"/>
        </w:rPr>
        <w:t>január</w:t>
      </w:r>
      <w:r w:rsidRPr="00A03514">
        <w:rPr>
          <w:rFonts w:cs="Times New Roman"/>
        </w:rPr>
        <w:t xml:space="preserve"> </w:t>
      </w:r>
      <w:r w:rsidR="00A03514" w:rsidRPr="00A03514">
        <w:rPr>
          <w:rFonts w:cs="Times New Roman"/>
        </w:rPr>
        <w:t>10</w:t>
      </w:r>
      <w:r w:rsidRPr="00A03514">
        <w:rPr>
          <w:rFonts w:cs="Times New Roman"/>
        </w:rPr>
        <w:t>.</w:t>
      </w:r>
      <w:r w:rsidR="006E7926" w:rsidRPr="00A03514">
        <w:rPr>
          <w:rFonts w:cs="Times New Roman"/>
        </w:rPr>
        <w:tab/>
      </w:r>
      <w:r w:rsidR="006E7926" w:rsidRPr="00A03514">
        <w:rPr>
          <w:rFonts w:cs="Times New Roman"/>
        </w:rPr>
        <w:tab/>
      </w:r>
      <w:r w:rsidR="006E7926" w:rsidRPr="00A03514">
        <w:rPr>
          <w:rFonts w:cs="Times New Roman"/>
        </w:rPr>
        <w:tab/>
      </w:r>
      <w:r w:rsidR="006E7926" w:rsidRPr="00A03514">
        <w:rPr>
          <w:rFonts w:cs="Times New Roman"/>
        </w:rPr>
        <w:tab/>
      </w:r>
      <w:r w:rsidR="006E7926" w:rsidRPr="00A03514">
        <w:rPr>
          <w:rFonts w:cs="Times New Roman"/>
        </w:rPr>
        <w:tab/>
      </w:r>
      <w:r w:rsidR="006E7926" w:rsidRPr="00A03514">
        <w:rPr>
          <w:rFonts w:cs="Times New Roman"/>
        </w:rPr>
        <w:tab/>
      </w:r>
    </w:p>
    <w:p w14:paraId="130BD077" w14:textId="77777777" w:rsidR="000B33D5" w:rsidRPr="00A03514" w:rsidRDefault="000B33D5" w:rsidP="000B33D5">
      <w:pPr>
        <w:jc w:val="both"/>
        <w:rPr>
          <w:rFonts w:cs="Times New Roman"/>
        </w:rPr>
      </w:pPr>
    </w:p>
    <w:p w14:paraId="474930AF" w14:textId="77777777" w:rsidR="00BB317A" w:rsidRPr="00A03514" w:rsidRDefault="00756504" w:rsidP="000B33D5">
      <w:pPr>
        <w:ind w:left="5664" w:firstLine="708"/>
        <w:jc w:val="both"/>
        <w:rPr>
          <w:rFonts w:cs="Times New Roman"/>
        </w:rPr>
      </w:pPr>
      <w:r w:rsidRPr="00A03514">
        <w:rPr>
          <w:rFonts w:cs="Times New Roman"/>
        </w:rPr>
        <w:t>Németh István</w:t>
      </w:r>
    </w:p>
    <w:p w14:paraId="5DDD800A" w14:textId="77777777" w:rsidR="00BB317A" w:rsidRPr="00A03514" w:rsidRDefault="00BB317A" w:rsidP="000B33D5">
      <w:pPr>
        <w:tabs>
          <w:tab w:val="center" w:pos="6946"/>
        </w:tabs>
        <w:jc w:val="both"/>
        <w:rPr>
          <w:rFonts w:cs="Times New Roman"/>
        </w:rPr>
      </w:pPr>
      <w:r w:rsidRPr="00A03514">
        <w:rPr>
          <w:rFonts w:cs="Times New Roman"/>
        </w:rPr>
        <w:tab/>
      </w:r>
      <w:r w:rsidR="00756504" w:rsidRPr="00A03514">
        <w:rPr>
          <w:rFonts w:cs="Times New Roman"/>
        </w:rPr>
        <w:t xml:space="preserve">    </w:t>
      </w:r>
      <w:r w:rsidRPr="00A03514">
        <w:rPr>
          <w:rFonts w:cs="Times New Roman"/>
        </w:rPr>
        <w:t>polgármester</w:t>
      </w:r>
    </w:p>
    <w:sectPr w:rsidR="00BB317A" w:rsidRPr="00A03514" w:rsidSect="00E65B15">
      <w:footerReference w:type="default" r:id="rId8"/>
      <w:footnotePr>
        <w:pos w:val="beneathText"/>
      </w:footnotePr>
      <w:pgSz w:w="11905" w:h="16837"/>
      <w:pgMar w:top="1135" w:right="1418" w:bottom="765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2B37F" w14:textId="77777777" w:rsidR="007D5838" w:rsidRDefault="007D5838">
      <w:r>
        <w:separator/>
      </w:r>
    </w:p>
  </w:endnote>
  <w:endnote w:type="continuationSeparator" w:id="0">
    <w:p w14:paraId="4275197E" w14:textId="77777777" w:rsidR="007D5838" w:rsidRDefault="007D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E06D" w14:textId="20711E41" w:rsidR="00FA13FD" w:rsidRDefault="00BA28BF">
    <w:pPr>
      <w:pStyle w:val="llb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0" allowOverlap="1" wp14:anchorId="2ED5815D" wp14:editId="79B7EFA2">
              <wp:simplePos x="0" y="0"/>
              <wp:positionH relativeFrom="column">
                <wp:posOffset>6644640</wp:posOffset>
              </wp:positionH>
              <wp:positionV relativeFrom="paragraph">
                <wp:posOffset>635</wp:posOffset>
              </wp:positionV>
              <wp:extent cx="13970" cy="173990"/>
              <wp:effectExtent l="5715" t="635" r="8890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D08641" w14:textId="77777777" w:rsidR="00FA13FD" w:rsidRDefault="00FA13FD">
                          <w:pPr>
                            <w:pStyle w:val="llb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D581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3.2pt;margin-top:.05pt;width:1.1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" o:allowincell="f" stroked="f">
              <v:fill opacity="0"/>
              <v:textbox inset="0,0,0,0">
                <w:txbxContent>
                  <w:p w14:paraId="4FD08641" w14:textId="77777777" w:rsidR="00FA13FD" w:rsidRDefault="00FA13FD">
                    <w:pPr>
                      <w:pStyle w:val="llb"/>
                    </w:pPr>
                  </w:p>
                </w:txbxContent>
              </v:textbox>
              <w10:wrap type="square" side="largest"/>
            </v:shape>
          </w:pict>
        </mc:Fallback>
      </mc:AlternateContent>
    </w:r>
    <w:r w:rsidR="00FA13FD">
      <w:tab/>
      <w:t xml:space="preserve">- </w:t>
    </w:r>
    <w:r w:rsidR="007D5838">
      <w:fldChar w:fldCharType="begin"/>
    </w:r>
    <w:r w:rsidR="007D5838">
      <w:instrText xml:space="preserve"> PAGE </w:instrText>
    </w:r>
    <w:r w:rsidR="007D5838">
      <w:fldChar w:fldCharType="separate"/>
    </w:r>
    <w:r w:rsidR="00D34ECD">
      <w:rPr>
        <w:noProof/>
      </w:rPr>
      <w:t>2</w:t>
    </w:r>
    <w:r w:rsidR="007D5838">
      <w:rPr>
        <w:noProof/>
      </w:rPr>
      <w:fldChar w:fldCharType="end"/>
    </w:r>
    <w:r w:rsidR="00FA13FD"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5F101" w14:textId="77777777" w:rsidR="007D5838" w:rsidRDefault="007D5838">
      <w:r>
        <w:separator/>
      </w:r>
    </w:p>
  </w:footnote>
  <w:footnote w:type="continuationSeparator" w:id="0">
    <w:p w14:paraId="6E1F838B" w14:textId="77777777" w:rsidR="007D5838" w:rsidRDefault="007D5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01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Garamond"/>
        <w:sz w:val="24"/>
      </w:rPr>
    </w:lvl>
  </w:abstractNum>
  <w:abstractNum w:abstractNumId="4" w15:restartNumberingAfterBreak="0">
    <w:nsid w:val="03B85417"/>
    <w:multiLevelType w:val="hybridMultilevel"/>
    <w:tmpl w:val="C74662BE"/>
    <w:lvl w:ilvl="0" w:tplc="F8686A1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F6446D"/>
    <w:multiLevelType w:val="hybridMultilevel"/>
    <w:tmpl w:val="A1F60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10780"/>
    <w:multiLevelType w:val="hybridMultilevel"/>
    <w:tmpl w:val="D6D8C0FE"/>
    <w:lvl w:ilvl="0" w:tplc="F8686A1A">
      <w:start w:val="1"/>
      <w:numFmt w:val="lowerLetter"/>
      <w:lvlText w:val="%1.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32D54954"/>
    <w:multiLevelType w:val="hybridMultilevel"/>
    <w:tmpl w:val="6AF25270"/>
    <w:lvl w:ilvl="0" w:tplc="040E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35C30"/>
    <w:multiLevelType w:val="hybridMultilevel"/>
    <w:tmpl w:val="B7B4031C"/>
    <w:lvl w:ilvl="0" w:tplc="C090FE6A">
      <w:start w:val="1"/>
      <w:numFmt w:val="lowerLetter"/>
      <w:lvlText w:val="%1.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8BE0ABA"/>
    <w:multiLevelType w:val="hybridMultilevel"/>
    <w:tmpl w:val="A8DCA1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E45A5"/>
    <w:multiLevelType w:val="hybridMultilevel"/>
    <w:tmpl w:val="1DD261A0"/>
    <w:lvl w:ilvl="0" w:tplc="F8686A1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D60351"/>
    <w:multiLevelType w:val="hybridMultilevel"/>
    <w:tmpl w:val="ADA04BA0"/>
    <w:lvl w:ilvl="0" w:tplc="702829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F8029B"/>
    <w:multiLevelType w:val="hybridMultilevel"/>
    <w:tmpl w:val="63345C64"/>
    <w:lvl w:ilvl="0" w:tplc="31F83F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213A97"/>
    <w:multiLevelType w:val="hybridMultilevel"/>
    <w:tmpl w:val="A5CE746A"/>
    <w:lvl w:ilvl="0" w:tplc="DCD68A9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8B11B9"/>
    <w:multiLevelType w:val="hybridMultilevel"/>
    <w:tmpl w:val="56BC0100"/>
    <w:lvl w:ilvl="0" w:tplc="31F83F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3144ACE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2312F4"/>
    <w:multiLevelType w:val="hybridMultilevel"/>
    <w:tmpl w:val="7D2685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5C1B"/>
    <w:multiLevelType w:val="hybridMultilevel"/>
    <w:tmpl w:val="782E050A"/>
    <w:lvl w:ilvl="0" w:tplc="863C3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405CDC"/>
    <w:multiLevelType w:val="singleLevel"/>
    <w:tmpl w:val="00000011"/>
    <w:lvl w:ilvl="0">
      <w:start w:val="1"/>
      <w:numFmt w:val="decimal"/>
      <w:lvlText w:val="%1.)"/>
      <w:lvlJc w:val="left"/>
      <w:pPr>
        <w:tabs>
          <w:tab w:val="num" w:pos="502"/>
        </w:tabs>
        <w:ind w:left="502" w:hanging="360"/>
      </w:pPr>
      <w:rPr>
        <w:rFonts w:ascii="Garamond" w:eastAsia="Times New Roman" w:hAnsi="Garamond" w:cs="Times New Roman" w:hint="default"/>
        <w:b w:val="0"/>
        <w:i w:val="0"/>
        <w:sz w:val="26"/>
        <w:szCs w:val="26"/>
        <w:lang w:eastAsia="hu-HU"/>
      </w:rPr>
    </w:lvl>
  </w:abstractNum>
  <w:abstractNum w:abstractNumId="18" w15:restartNumberingAfterBreak="0">
    <w:nsid w:val="620E7A75"/>
    <w:multiLevelType w:val="hybridMultilevel"/>
    <w:tmpl w:val="E3CEE2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144AC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656C0C"/>
    <w:multiLevelType w:val="hybridMultilevel"/>
    <w:tmpl w:val="43EAB7B0"/>
    <w:lvl w:ilvl="0" w:tplc="F8686A1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F0039C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7F4FCF"/>
    <w:multiLevelType w:val="hybridMultilevel"/>
    <w:tmpl w:val="3EB049D6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74E66B46"/>
    <w:multiLevelType w:val="hybridMultilevel"/>
    <w:tmpl w:val="2F6A60D4"/>
    <w:lvl w:ilvl="0" w:tplc="0D1A18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10364E"/>
    <w:multiLevelType w:val="hybridMultilevel"/>
    <w:tmpl w:val="DB0E58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985FDA"/>
    <w:multiLevelType w:val="hybridMultilevel"/>
    <w:tmpl w:val="0F466710"/>
    <w:lvl w:ilvl="0" w:tplc="DA34C112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C441F77"/>
    <w:multiLevelType w:val="hybridMultilevel"/>
    <w:tmpl w:val="7FE857BA"/>
    <w:lvl w:ilvl="0" w:tplc="25DCDE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621D76"/>
    <w:multiLevelType w:val="hybridMultilevel"/>
    <w:tmpl w:val="7AC8EE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9"/>
  </w:num>
  <w:num w:numId="7">
    <w:abstractNumId w:val="4"/>
  </w:num>
  <w:num w:numId="8">
    <w:abstractNumId w:val="10"/>
  </w:num>
  <w:num w:numId="9">
    <w:abstractNumId w:val="6"/>
  </w:num>
  <w:num w:numId="10">
    <w:abstractNumId w:val="13"/>
  </w:num>
  <w:num w:numId="11">
    <w:abstractNumId w:val="22"/>
  </w:num>
  <w:num w:numId="12">
    <w:abstractNumId w:val="25"/>
  </w:num>
  <w:num w:numId="13">
    <w:abstractNumId w:val="2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8"/>
  </w:num>
  <w:num w:numId="18">
    <w:abstractNumId w:val="11"/>
  </w:num>
  <w:num w:numId="19">
    <w:abstractNumId w:val="12"/>
  </w:num>
  <w:num w:numId="20">
    <w:abstractNumId w:val="14"/>
  </w:num>
  <w:num w:numId="21">
    <w:abstractNumId w:val="23"/>
  </w:num>
  <w:num w:numId="22">
    <w:abstractNumId w:val="8"/>
  </w:num>
  <w:num w:numId="23">
    <w:abstractNumId w:val="15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A9C"/>
    <w:rsid w:val="00004537"/>
    <w:rsid w:val="00005DC5"/>
    <w:rsid w:val="00006FD1"/>
    <w:rsid w:val="000102C4"/>
    <w:rsid w:val="00010E2F"/>
    <w:rsid w:val="00013438"/>
    <w:rsid w:val="000163D3"/>
    <w:rsid w:val="000165BE"/>
    <w:rsid w:val="00036A54"/>
    <w:rsid w:val="000424F8"/>
    <w:rsid w:val="00050A5C"/>
    <w:rsid w:val="000602D8"/>
    <w:rsid w:val="000759DD"/>
    <w:rsid w:val="00075FF6"/>
    <w:rsid w:val="0008475E"/>
    <w:rsid w:val="00090B10"/>
    <w:rsid w:val="000A0D6D"/>
    <w:rsid w:val="000A4D85"/>
    <w:rsid w:val="000A6314"/>
    <w:rsid w:val="000B06DC"/>
    <w:rsid w:val="000B3262"/>
    <w:rsid w:val="000B33D5"/>
    <w:rsid w:val="000B5858"/>
    <w:rsid w:val="000B74E2"/>
    <w:rsid w:val="000D1893"/>
    <w:rsid w:val="000F62F7"/>
    <w:rsid w:val="000F74E0"/>
    <w:rsid w:val="001124D8"/>
    <w:rsid w:val="001215A4"/>
    <w:rsid w:val="00122DB3"/>
    <w:rsid w:val="00123550"/>
    <w:rsid w:val="001361F7"/>
    <w:rsid w:val="00136C4E"/>
    <w:rsid w:val="00154389"/>
    <w:rsid w:val="00155566"/>
    <w:rsid w:val="00163ADB"/>
    <w:rsid w:val="00166986"/>
    <w:rsid w:val="00180FBD"/>
    <w:rsid w:val="001818D2"/>
    <w:rsid w:val="0019048D"/>
    <w:rsid w:val="0019081D"/>
    <w:rsid w:val="00193990"/>
    <w:rsid w:val="0019525C"/>
    <w:rsid w:val="0019732E"/>
    <w:rsid w:val="001A09C4"/>
    <w:rsid w:val="001A65D7"/>
    <w:rsid w:val="001B1398"/>
    <w:rsid w:val="001B2B55"/>
    <w:rsid w:val="001B555F"/>
    <w:rsid w:val="001D082D"/>
    <w:rsid w:val="001D1EAD"/>
    <w:rsid w:val="001E2545"/>
    <w:rsid w:val="001F4393"/>
    <w:rsid w:val="001F59D8"/>
    <w:rsid w:val="001F6DB2"/>
    <w:rsid w:val="00207EE6"/>
    <w:rsid w:val="00217171"/>
    <w:rsid w:val="00230E05"/>
    <w:rsid w:val="00235F10"/>
    <w:rsid w:val="0023652C"/>
    <w:rsid w:val="00244BC9"/>
    <w:rsid w:val="00252AA3"/>
    <w:rsid w:val="00267337"/>
    <w:rsid w:val="002715FD"/>
    <w:rsid w:val="00282540"/>
    <w:rsid w:val="00282CA6"/>
    <w:rsid w:val="00282D3E"/>
    <w:rsid w:val="0028664E"/>
    <w:rsid w:val="002874D1"/>
    <w:rsid w:val="002A6230"/>
    <w:rsid w:val="002B6D89"/>
    <w:rsid w:val="002B783D"/>
    <w:rsid w:val="002C5CC9"/>
    <w:rsid w:val="002D2AB3"/>
    <w:rsid w:val="002D6A82"/>
    <w:rsid w:val="002F06E1"/>
    <w:rsid w:val="002F297E"/>
    <w:rsid w:val="002F300A"/>
    <w:rsid w:val="002F5892"/>
    <w:rsid w:val="002F5DCA"/>
    <w:rsid w:val="00301677"/>
    <w:rsid w:val="003032C0"/>
    <w:rsid w:val="0031205B"/>
    <w:rsid w:val="00320053"/>
    <w:rsid w:val="003213D7"/>
    <w:rsid w:val="00324D84"/>
    <w:rsid w:val="003468D5"/>
    <w:rsid w:val="003524FA"/>
    <w:rsid w:val="0035301D"/>
    <w:rsid w:val="00357612"/>
    <w:rsid w:val="00365D14"/>
    <w:rsid w:val="00365F7B"/>
    <w:rsid w:val="00372FDE"/>
    <w:rsid w:val="003732D8"/>
    <w:rsid w:val="0038088E"/>
    <w:rsid w:val="00382113"/>
    <w:rsid w:val="003879DE"/>
    <w:rsid w:val="00387C6F"/>
    <w:rsid w:val="003924F2"/>
    <w:rsid w:val="003945DA"/>
    <w:rsid w:val="003963C4"/>
    <w:rsid w:val="00397F7F"/>
    <w:rsid w:val="003A016F"/>
    <w:rsid w:val="003B02D1"/>
    <w:rsid w:val="003B5410"/>
    <w:rsid w:val="003B7079"/>
    <w:rsid w:val="003D1A18"/>
    <w:rsid w:val="003D1E94"/>
    <w:rsid w:val="003E6769"/>
    <w:rsid w:val="003F36CC"/>
    <w:rsid w:val="004030CD"/>
    <w:rsid w:val="00417FC9"/>
    <w:rsid w:val="004225BE"/>
    <w:rsid w:val="00441C01"/>
    <w:rsid w:val="00443721"/>
    <w:rsid w:val="004452C6"/>
    <w:rsid w:val="004461E4"/>
    <w:rsid w:val="00451808"/>
    <w:rsid w:val="00464A16"/>
    <w:rsid w:val="00493BAD"/>
    <w:rsid w:val="004955F6"/>
    <w:rsid w:val="004A4657"/>
    <w:rsid w:val="004B10A4"/>
    <w:rsid w:val="004B44A3"/>
    <w:rsid w:val="004B7A14"/>
    <w:rsid w:val="004B7BE2"/>
    <w:rsid w:val="004C034B"/>
    <w:rsid w:val="004C5439"/>
    <w:rsid w:val="004C5D1E"/>
    <w:rsid w:val="004C7144"/>
    <w:rsid w:val="004D0064"/>
    <w:rsid w:val="004D05E0"/>
    <w:rsid w:val="004E049F"/>
    <w:rsid w:val="004E04E8"/>
    <w:rsid w:val="004E41F5"/>
    <w:rsid w:val="004E4A5E"/>
    <w:rsid w:val="004E62CB"/>
    <w:rsid w:val="004F0B4C"/>
    <w:rsid w:val="004F1B36"/>
    <w:rsid w:val="005005E5"/>
    <w:rsid w:val="00504FED"/>
    <w:rsid w:val="00517C3D"/>
    <w:rsid w:val="00533816"/>
    <w:rsid w:val="005608D7"/>
    <w:rsid w:val="00566775"/>
    <w:rsid w:val="00572F5D"/>
    <w:rsid w:val="00577FEA"/>
    <w:rsid w:val="00592491"/>
    <w:rsid w:val="005A076F"/>
    <w:rsid w:val="005B2F32"/>
    <w:rsid w:val="005C087E"/>
    <w:rsid w:val="005C1248"/>
    <w:rsid w:val="005C3AFE"/>
    <w:rsid w:val="005E1CA5"/>
    <w:rsid w:val="005E2CA3"/>
    <w:rsid w:val="005F009E"/>
    <w:rsid w:val="005F04F1"/>
    <w:rsid w:val="0060295D"/>
    <w:rsid w:val="006258F3"/>
    <w:rsid w:val="006351B2"/>
    <w:rsid w:val="006539F2"/>
    <w:rsid w:val="0065729A"/>
    <w:rsid w:val="00660B9A"/>
    <w:rsid w:val="006657F9"/>
    <w:rsid w:val="00666AEA"/>
    <w:rsid w:val="00670398"/>
    <w:rsid w:val="006726A8"/>
    <w:rsid w:val="0067645B"/>
    <w:rsid w:val="00691608"/>
    <w:rsid w:val="006925C8"/>
    <w:rsid w:val="006A2C97"/>
    <w:rsid w:val="006A3DB5"/>
    <w:rsid w:val="006A5F56"/>
    <w:rsid w:val="006D1DC9"/>
    <w:rsid w:val="006D7EC5"/>
    <w:rsid w:val="006E19F0"/>
    <w:rsid w:val="006E4F07"/>
    <w:rsid w:val="006E7926"/>
    <w:rsid w:val="006F3717"/>
    <w:rsid w:val="006F6C66"/>
    <w:rsid w:val="00706F01"/>
    <w:rsid w:val="007072F8"/>
    <w:rsid w:val="00710F2C"/>
    <w:rsid w:val="00713A32"/>
    <w:rsid w:val="0072319D"/>
    <w:rsid w:val="00737CEB"/>
    <w:rsid w:val="00742041"/>
    <w:rsid w:val="00742C21"/>
    <w:rsid w:val="00756504"/>
    <w:rsid w:val="00770480"/>
    <w:rsid w:val="00770BC1"/>
    <w:rsid w:val="00777324"/>
    <w:rsid w:val="0078277B"/>
    <w:rsid w:val="00785560"/>
    <w:rsid w:val="00786FE1"/>
    <w:rsid w:val="00787686"/>
    <w:rsid w:val="007949DE"/>
    <w:rsid w:val="007B6E71"/>
    <w:rsid w:val="007C1624"/>
    <w:rsid w:val="007C1C8E"/>
    <w:rsid w:val="007C5FAA"/>
    <w:rsid w:val="007D5838"/>
    <w:rsid w:val="007F51C8"/>
    <w:rsid w:val="0080658D"/>
    <w:rsid w:val="00807FD7"/>
    <w:rsid w:val="00814717"/>
    <w:rsid w:val="0082049A"/>
    <w:rsid w:val="00823980"/>
    <w:rsid w:val="008351BC"/>
    <w:rsid w:val="00836A6F"/>
    <w:rsid w:val="00837192"/>
    <w:rsid w:val="008419A1"/>
    <w:rsid w:val="00847210"/>
    <w:rsid w:val="008636DF"/>
    <w:rsid w:val="00867707"/>
    <w:rsid w:val="0087343E"/>
    <w:rsid w:val="00880093"/>
    <w:rsid w:val="008818E5"/>
    <w:rsid w:val="00890DA9"/>
    <w:rsid w:val="00893B06"/>
    <w:rsid w:val="008A1CA5"/>
    <w:rsid w:val="008A6DA7"/>
    <w:rsid w:val="008B2D34"/>
    <w:rsid w:val="008B3A44"/>
    <w:rsid w:val="008C16B6"/>
    <w:rsid w:val="008C3C01"/>
    <w:rsid w:val="008C6B2C"/>
    <w:rsid w:val="008D4000"/>
    <w:rsid w:val="008D73EA"/>
    <w:rsid w:val="008E0744"/>
    <w:rsid w:val="008E1289"/>
    <w:rsid w:val="008E1ABA"/>
    <w:rsid w:val="008F1B1D"/>
    <w:rsid w:val="008F1E99"/>
    <w:rsid w:val="008F52B5"/>
    <w:rsid w:val="009001A6"/>
    <w:rsid w:val="00907BE3"/>
    <w:rsid w:val="00913255"/>
    <w:rsid w:val="00925DBC"/>
    <w:rsid w:val="00926181"/>
    <w:rsid w:val="00927109"/>
    <w:rsid w:val="009318A3"/>
    <w:rsid w:val="00932734"/>
    <w:rsid w:val="00932D07"/>
    <w:rsid w:val="00933834"/>
    <w:rsid w:val="00933D6F"/>
    <w:rsid w:val="00940E7A"/>
    <w:rsid w:val="00952667"/>
    <w:rsid w:val="009613BC"/>
    <w:rsid w:val="00961973"/>
    <w:rsid w:val="009676D9"/>
    <w:rsid w:val="00974AA1"/>
    <w:rsid w:val="009768C0"/>
    <w:rsid w:val="0099030D"/>
    <w:rsid w:val="009B238A"/>
    <w:rsid w:val="009B24A7"/>
    <w:rsid w:val="009B601C"/>
    <w:rsid w:val="009C1C2A"/>
    <w:rsid w:val="009C53B4"/>
    <w:rsid w:val="009C53F6"/>
    <w:rsid w:val="009D02DB"/>
    <w:rsid w:val="009D09A7"/>
    <w:rsid w:val="009D0C63"/>
    <w:rsid w:val="009D1508"/>
    <w:rsid w:val="009D5C0C"/>
    <w:rsid w:val="009D6F56"/>
    <w:rsid w:val="009F2DFE"/>
    <w:rsid w:val="009F56BA"/>
    <w:rsid w:val="00A00192"/>
    <w:rsid w:val="00A03514"/>
    <w:rsid w:val="00A051DF"/>
    <w:rsid w:val="00A1052F"/>
    <w:rsid w:val="00A271F5"/>
    <w:rsid w:val="00A341AD"/>
    <w:rsid w:val="00A359BB"/>
    <w:rsid w:val="00A35B02"/>
    <w:rsid w:val="00A36B3B"/>
    <w:rsid w:val="00A36D0B"/>
    <w:rsid w:val="00A37697"/>
    <w:rsid w:val="00A4072E"/>
    <w:rsid w:val="00A421B3"/>
    <w:rsid w:val="00A42992"/>
    <w:rsid w:val="00A43BA9"/>
    <w:rsid w:val="00A462E3"/>
    <w:rsid w:val="00A542D7"/>
    <w:rsid w:val="00A62057"/>
    <w:rsid w:val="00A64198"/>
    <w:rsid w:val="00A73600"/>
    <w:rsid w:val="00A764B2"/>
    <w:rsid w:val="00A76520"/>
    <w:rsid w:val="00A77017"/>
    <w:rsid w:val="00A85B45"/>
    <w:rsid w:val="00A86489"/>
    <w:rsid w:val="00A875A5"/>
    <w:rsid w:val="00A914AA"/>
    <w:rsid w:val="00AA6F2C"/>
    <w:rsid w:val="00AB45A4"/>
    <w:rsid w:val="00AC7F9D"/>
    <w:rsid w:val="00AD5424"/>
    <w:rsid w:val="00AE6B97"/>
    <w:rsid w:val="00AE736C"/>
    <w:rsid w:val="00AF4D0A"/>
    <w:rsid w:val="00AF6566"/>
    <w:rsid w:val="00B115A5"/>
    <w:rsid w:val="00B17B5D"/>
    <w:rsid w:val="00B237ED"/>
    <w:rsid w:val="00B27C54"/>
    <w:rsid w:val="00B368B7"/>
    <w:rsid w:val="00B47655"/>
    <w:rsid w:val="00B47DF0"/>
    <w:rsid w:val="00B56CC5"/>
    <w:rsid w:val="00B63964"/>
    <w:rsid w:val="00B71028"/>
    <w:rsid w:val="00B83C69"/>
    <w:rsid w:val="00B85EE4"/>
    <w:rsid w:val="00B86B75"/>
    <w:rsid w:val="00B91578"/>
    <w:rsid w:val="00B94DAE"/>
    <w:rsid w:val="00B96136"/>
    <w:rsid w:val="00BA1C56"/>
    <w:rsid w:val="00BA2311"/>
    <w:rsid w:val="00BA28BF"/>
    <w:rsid w:val="00BA2C60"/>
    <w:rsid w:val="00BB13EA"/>
    <w:rsid w:val="00BB2184"/>
    <w:rsid w:val="00BB2B94"/>
    <w:rsid w:val="00BB317A"/>
    <w:rsid w:val="00BC76F5"/>
    <w:rsid w:val="00BD1850"/>
    <w:rsid w:val="00BE126B"/>
    <w:rsid w:val="00BE3C36"/>
    <w:rsid w:val="00BE43D7"/>
    <w:rsid w:val="00BE67AD"/>
    <w:rsid w:val="00BF036A"/>
    <w:rsid w:val="00BF07E9"/>
    <w:rsid w:val="00BF578E"/>
    <w:rsid w:val="00BF7B20"/>
    <w:rsid w:val="00C03670"/>
    <w:rsid w:val="00C058E8"/>
    <w:rsid w:val="00C1226B"/>
    <w:rsid w:val="00C14CA9"/>
    <w:rsid w:val="00C1510A"/>
    <w:rsid w:val="00C3016E"/>
    <w:rsid w:val="00C31BCD"/>
    <w:rsid w:val="00C560E5"/>
    <w:rsid w:val="00C56530"/>
    <w:rsid w:val="00C579BF"/>
    <w:rsid w:val="00C62CAF"/>
    <w:rsid w:val="00C6337E"/>
    <w:rsid w:val="00C63602"/>
    <w:rsid w:val="00C63BEC"/>
    <w:rsid w:val="00C6799B"/>
    <w:rsid w:val="00C74460"/>
    <w:rsid w:val="00C75DEF"/>
    <w:rsid w:val="00C86859"/>
    <w:rsid w:val="00CA3F2A"/>
    <w:rsid w:val="00CB3E88"/>
    <w:rsid w:val="00CB7096"/>
    <w:rsid w:val="00CC4F9B"/>
    <w:rsid w:val="00CE6FFF"/>
    <w:rsid w:val="00CF210D"/>
    <w:rsid w:val="00CF31D2"/>
    <w:rsid w:val="00CF617C"/>
    <w:rsid w:val="00D121CA"/>
    <w:rsid w:val="00D133E9"/>
    <w:rsid w:val="00D272B2"/>
    <w:rsid w:val="00D2743D"/>
    <w:rsid w:val="00D34ECD"/>
    <w:rsid w:val="00D42380"/>
    <w:rsid w:val="00D442A0"/>
    <w:rsid w:val="00D44CC2"/>
    <w:rsid w:val="00D50732"/>
    <w:rsid w:val="00D50ED3"/>
    <w:rsid w:val="00D5132C"/>
    <w:rsid w:val="00D52D50"/>
    <w:rsid w:val="00D561DF"/>
    <w:rsid w:val="00D6045B"/>
    <w:rsid w:val="00D642E8"/>
    <w:rsid w:val="00D7059C"/>
    <w:rsid w:val="00D70989"/>
    <w:rsid w:val="00D73C12"/>
    <w:rsid w:val="00D7443B"/>
    <w:rsid w:val="00D74D55"/>
    <w:rsid w:val="00D807F1"/>
    <w:rsid w:val="00D87D13"/>
    <w:rsid w:val="00D929DB"/>
    <w:rsid w:val="00D955A3"/>
    <w:rsid w:val="00DA0225"/>
    <w:rsid w:val="00DA045F"/>
    <w:rsid w:val="00DA0DC0"/>
    <w:rsid w:val="00DA1E61"/>
    <w:rsid w:val="00DA4F1D"/>
    <w:rsid w:val="00DB5836"/>
    <w:rsid w:val="00DC2D74"/>
    <w:rsid w:val="00DC590D"/>
    <w:rsid w:val="00DC746D"/>
    <w:rsid w:val="00DD01AF"/>
    <w:rsid w:val="00DD3547"/>
    <w:rsid w:val="00DF2A9C"/>
    <w:rsid w:val="00E01D01"/>
    <w:rsid w:val="00E20D42"/>
    <w:rsid w:val="00E23638"/>
    <w:rsid w:val="00E24EBE"/>
    <w:rsid w:val="00E2788C"/>
    <w:rsid w:val="00E279DB"/>
    <w:rsid w:val="00E367C5"/>
    <w:rsid w:val="00E407C0"/>
    <w:rsid w:val="00E44E2B"/>
    <w:rsid w:val="00E462BA"/>
    <w:rsid w:val="00E47535"/>
    <w:rsid w:val="00E54F38"/>
    <w:rsid w:val="00E5551A"/>
    <w:rsid w:val="00E65B15"/>
    <w:rsid w:val="00E70792"/>
    <w:rsid w:val="00E70AB7"/>
    <w:rsid w:val="00E82187"/>
    <w:rsid w:val="00E82335"/>
    <w:rsid w:val="00EA35C0"/>
    <w:rsid w:val="00EA3837"/>
    <w:rsid w:val="00EA3CD1"/>
    <w:rsid w:val="00EB36F6"/>
    <w:rsid w:val="00EB40CA"/>
    <w:rsid w:val="00EB63F0"/>
    <w:rsid w:val="00EC258F"/>
    <w:rsid w:val="00EC48B6"/>
    <w:rsid w:val="00EE2037"/>
    <w:rsid w:val="00EE303D"/>
    <w:rsid w:val="00EE577C"/>
    <w:rsid w:val="00EE750B"/>
    <w:rsid w:val="00EE7FCE"/>
    <w:rsid w:val="00EF24C2"/>
    <w:rsid w:val="00F010A5"/>
    <w:rsid w:val="00F06B50"/>
    <w:rsid w:val="00F33379"/>
    <w:rsid w:val="00F47DB4"/>
    <w:rsid w:val="00F52FBC"/>
    <w:rsid w:val="00F55A9C"/>
    <w:rsid w:val="00F55AC4"/>
    <w:rsid w:val="00F56B08"/>
    <w:rsid w:val="00F65B50"/>
    <w:rsid w:val="00F72487"/>
    <w:rsid w:val="00F72C37"/>
    <w:rsid w:val="00F7357F"/>
    <w:rsid w:val="00F74965"/>
    <w:rsid w:val="00F76DC3"/>
    <w:rsid w:val="00F8205E"/>
    <w:rsid w:val="00F91453"/>
    <w:rsid w:val="00FA13FD"/>
    <w:rsid w:val="00FA75B5"/>
    <w:rsid w:val="00FB5521"/>
    <w:rsid w:val="00FE2891"/>
    <w:rsid w:val="00FE3E63"/>
    <w:rsid w:val="00FF3FD8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4B47EB"/>
  <w15:docId w15:val="{F4BCB5BD-A250-41CA-AA71-742E04EC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F578E"/>
    <w:pPr>
      <w:suppressAutoHyphens/>
    </w:pPr>
    <w:rPr>
      <w:rFonts w:cs="Garamond"/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rsid w:val="00BF578E"/>
    <w:pPr>
      <w:keepNext/>
      <w:numPr>
        <w:numId w:val="1"/>
      </w:numPr>
      <w:jc w:val="both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BF578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4z0">
    <w:name w:val="WW8Num4z0"/>
    <w:rsid w:val="00BF578E"/>
    <w:rPr>
      <w:rFonts w:ascii="Times New Roman" w:hAnsi="Times New Roman" w:cs="Garamond"/>
      <w:sz w:val="24"/>
    </w:rPr>
  </w:style>
  <w:style w:type="character" w:customStyle="1" w:styleId="Absatz-Standardschriftart">
    <w:name w:val="Absatz-Standardschriftart"/>
    <w:rsid w:val="00BF578E"/>
  </w:style>
  <w:style w:type="character" w:customStyle="1" w:styleId="WW8Num3z0">
    <w:name w:val="WW8Num3z0"/>
    <w:rsid w:val="00BF578E"/>
    <w:rPr>
      <w:rFonts w:ascii="Times New Roman" w:hAnsi="Times New Roman" w:cs="Garamond"/>
      <w:sz w:val="24"/>
    </w:rPr>
  </w:style>
  <w:style w:type="character" w:customStyle="1" w:styleId="WW8Num5z0">
    <w:name w:val="WW8Num5z0"/>
    <w:rsid w:val="00BF578E"/>
    <w:rPr>
      <w:b w:val="0"/>
    </w:rPr>
  </w:style>
  <w:style w:type="character" w:customStyle="1" w:styleId="WW8Num6z0">
    <w:name w:val="WW8Num6z0"/>
    <w:rsid w:val="00BF578E"/>
    <w:rPr>
      <w:rFonts w:ascii="Symbol" w:hAnsi="Symbol"/>
    </w:rPr>
  </w:style>
  <w:style w:type="character" w:customStyle="1" w:styleId="WW8Num6z1">
    <w:name w:val="WW8Num6z1"/>
    <w:rsid w:val="00BF578E"/>
    <w:rPr>
      <w:rFonts w:ascii="Courier New" w:hAnsi="Courier New" w:cs="Tahoma"/>
    </w:rPr>
  </w:style>
  <w:style w:type="character" w:customStyle="1" w:styleId="WW8Num6z2">
    <w:name w:val="WW8Num6z2"/>
    <w:rsid w:val="00BF578E"/>
    <w:rPr>
      <w:rFonts w:ascii="Wingdings" w:hAnsi="Wingdings"/>
    </w:rPr>
  </w:style>
  <w:style w:type="character" w:customStyle="1" w:styleId="WW8Num7z0">
    <w:name w:val="WW8Num7z0"/>
    <w:rsid w:val="00BF578E"/>
    <w:rPr>
      <w:rFonts w:ascii="Times New Roman" w:eastAsia="Times New Roman" w:hAnsi="Times New Roman" w:cs="Garamond"/>
    </w:rPr>
  </w:style>
  <w:style w:type="character" w:customStyle="1" w:styleId="WW8Num7z1">
    <w:name w:val="WW8Num7z1"/>
    <w:rsid w:val="00BF578E"/>
    <w:rPr>
      <w:rFonts w:ascii="Courier New" w:hAnsi="Courier New" w:cs="Tahoma"/>
    </w:rPr>
  </w:style>
  <w:style w:type="character" w:customStyle="1" w:styleId="WW8Num7z2">
    <w:name w:val="WW8Num7z2"/>
    <w:rsid w:val="00BF578E"/>
    <w:rPr>
      <w:rFonts w:ascii="Wingdings" w:hAnsi="Wingdings"/>
    </w:rPr>
  </w:style>
  <w:style w:type="character" w:customStyle="1" w:styleId="WW8Num7z3">
    <w:name w:val="WW8Num7z3"/>
    <w:rsid w:val="00BF578E"/>
    <w:rPr>
      <w:rFonts w:ascii="Symbol" w:hAnsi="Symbol"/>
    </w:rPr>
  </w:style>
  <w:style w:type="character" w:customStyle="1" w:styleId="WW8Num8z0">
    <w:name w:val="WW8Num8z0"/>
    <w:rsid w:val="00BF578E"/>
    <w:rPr>
      <w:rFonts w:ascii="Wingdings" w:hAnsi="Wingdings"/>
    </w:rPr>
  </w:style>
  <w:style w:type="character" w:customStyle="1" w:styleId="WW8Num8z1">
    <w:name w:val="WW8Num8z1"/>
    <w:rsid w:val="00BF578E"/>
    <w:rPr>
      <w:rFonts w:ascii="Courier New" w:hAnsi="Courier New" w:cs="Tahoma"/>
    </w:rPr>
  </w:style>
  <w:style w:type="character" w:customStyle="1" w:styleId="WW8Num8z3">
    <w:name w:val="WW8Num8z3"/>
    <w:rsid w:val="00BF578E"/>
    <w:rPr>
      <w:rFonts w:ascii="Symbol" w:hAnsi="Symbol"/>
    </w:rPr>
  </w:style>
  <w:style w:type="character" w:customStyle="1" w:styleId="WW8Num9z0">
    <w:name w:val="WW8Num9z0"/>
    <w:rsid w:val="00BF578E"/>
    <w:rPr>
      <w:rFonts w:ascii="Garamond" w:eastAsia="Times New Roman" w:hAnsi="Garamond" w:cs="Garamond"/>
    </w:rPr>
  </w:style>
  <w:style w:type="character" w:customStyle="1" w:styleId="WW8Num9z1">
    <w:name w:val="WW8Num9z1"/>
    <w:rsid w:val="00BF578E"/>
    <w:rPr>
      <w:rFonts w:ascii="Courier New" w:hAnsi="Courier New" w:cs="Tahoma"/>
    </w:rPr>
  </w:style>
  <w:style w:type="character" w:customStyle="1" w:styleId="WW8Num9z2">
    <w:name w:val="WW8Num9z2"/>
    <w:rsid w:val="00BF578E"/>
    <w:rPr>
      <w:rFonts w:ascii="Wingdings" w:hAnsi="Wingdings"/>
    </w:rPr>
  </w:style>
  <w:style w:type="character" w:customStyle="1" w:styleId="WW8Num9z3">
    <w:name w:val="WW8Num9z3"/>
    <w:rsid w:val="00BF578E"/>
    <w:rPr>
      <w:rFonts w:ascii="Symbol" w:hAnsi="Symbol"/>
    </w:rPr>
  </w:style>
  <w:style w:type="character" w:customStyle="1" w:styleId="WW-Absatz-Standardschriftart">
    <w:name w:val="WW-Absatz-Standardschriftart"/>
    <w:rsid w:val="00BF578E"/>
  </w:style>
  <w:style w:type="character" w:customStyle="1" w:styleId="WW-Absatz-Standardschriftart1">
    <w:name w:val="WW-Absatz-Standardschriftart1"/>
    <w:rsid w:val="00BF578E"/>
  </w:style>
  <w:style w:type="character" w:customStyle="1" w:styleId="WW-Absatz-Standardschriftart11">
    <w:name w:val="WW-Absatz-Standardschriftart11"/>
    <w:rsid w:val="00BF578E"/>
  </w:style>
  <w:style w:type="character" w:customStyle="1" w:styleId="Bekezdsalap-bettpusa">
    <w:name w:val="Bekezdés alap-betűtípusa"/>
    <w:rsid w:val="00BF578E"/>
  </w:style>
  <w:style w:type="character" w:customStyle="1" w:styleId="WW-Bekezdsalap-bettpusa">
    <w:name w:val="WW-Bekezdés alap-betűtípusa"/>
    <w:rsid w:val="00BF578E"/>
  </w:style>
  <w:style w:type="character" w:customStyle="1" w:styleId="WW-Absatz-Standardschriftart111">
    <w:name w:val="WW-Absatz-Standardschriftart111"/>
    <w:rsid w:val="00BF578E"/>
  </w:style>
  <w:style w:type="character" w:customStyle="1" w:styleId="WW-Absatz-Standardschriftart1111">
    <w:name w:val="WW-Absatz-Standardschriftart1111"/>
    <w:rsid w:val="00BF578E"/>
  </w:style>
  <w:style w:type="character" w:customStyle="1" w:styleId="WW-Absatz-Standardschriftart11111">
    <w:name w:val="WW-Absatz-Standardschriftart11111"/>
    <w:rsid w:val="00BF578E"/>
  </w:style>
  <w:style w:type="character" w:customStyle="1" w:styleId="WW8Num2z0">
    <w:name w:val="WW8Num2z0"/>
    <w:rsid w:val="00BF578E"/>
    <w:rPr>
      <w:rFonts w:ascii="Times New Roman" w:hAnsi="Times New Roman" w:cs="Garamond"/>
      <w:sz w:val="24"/>
    </w:rPr>
  </w:style>
  <w:style w:type="character" w:customStyle="1" w:styleId="WW-Absatz-Standardschriftart111111">
    <w:name w:val="WW-Absatz-Standardschriftart111111"/>
    <w:rsid w:val="00BF578E"/>
  </w:style>
  <w:style w:type="character" w:customStyle="1" w:styleId="WW8Num1z0">
    <w:name w:val="WW8Num1z0"/>
    <w:rsid w:val="00BF578E"/>
    <w:rPr>
      <w:rFonts w:ascii="Times New Roman" w:hAnsi="Times New Roman" w:cs="Garamond"/>
      <w:sz w:val="24"/>
    </w:rPr>
  </w:style>
  <w:style w:type="character" w:customStyle="1" w:styleId="WW8Num1z1">
    <w:name w:val="WW8Num1z1"/>
    <w:rsid w:val="00BF578E"/>
    <w:rPr>
      <w:rFonts w:ascii="Courier New" w:hAnsi="Courier New"/>
    </w:rPr>
  </w:style>
  <w:style w:type="character" w:customStyle="1" w:styleId="WW8Num1z2">
    <w:name w:val="WW8Num1z2"/>
    <w:rsid w:val="00BF578E"/>
    <w:rPr>
      <w:rFonts w:ascii="Wingdings" w:hAnsi="Wingdings"/>
    </w:rPr>
  </w:style>
  <w:style w:type="character" w:customStyle="1" w:styleId="WW8Num1z3">
    <w:name w:val="WW8Num1z3"/>
    <w:rsid w:val="00BF578E"/>
    <w:rPr>
      <w:rFonts w:ascii="Symbol" w:hAnsi="Symbol"/>
    </w:rPr>
  </w:style>
  <w:style w:type="character" w:customStyle="1" w:styleId="WW8Num2z1">
    <w:name w:val="WW8Num2z1"/>
    <w:rsid w:val="00BF578E"/>
    <w:rPr>
      <w:rFonts w:ascii="Courier New" w:hAnsi="Courier New"/>
    </w:rPr>
  </w:style>
  <w:style w:type="character" w:customStyle="1" w:styleId="WW8Num2z2">
    <w:name w:val="WW8Num2z2"/>
    <w:rsid w:val="00BF578E"/>
    <w:rPr>
      <w:rFonts w:ascii="Wingdings" w:hAnsi="Wingdings"/>
    </w:rPr>
  </w:style>
  <w:style w:type="character" w:customStyle="1" w:styleId="WW8Num2z3">
    <w:name w:val="WW8Num2z3"/>
    <w:rsid w:val="00BF578E"/>
    <w:rPr>
      <w:rFonts w:ascii="Symbol" w:hAnsi="Symbol"/>
    </w:rPr>
  </w:style>
  <w:style w:type="character" w:customStyle="1" w:styleId="WW8Num4z1">
    <w:name w:val="WW8Num4z1"/>
    <w:rsid w:val="00BF578E"/>
    <w:rPr>
      <w:rFonts w:ascii="Courier New" w:hAnsi="Courier New"/>
    </w:rPr>
  </w:style>
  <w:style w:type="character" w:customStyle="1" w:styleId="WW8Num4z2">
    <w:name w:val="WW8Num4z2"/>
    <w:rsid w:val="00BF578E"/>
    <w:rPr>
      <w:rFonts w:ascii="Wingdings" w:hAnsi="Wingdings"/>
    </w:rPr>
  </w:style>
  <w:style w:type="character" w:customStyle="1" w:styleId="WW8Num4z3">
    <w:name w:val="WW8Num4z3"/>
    <w:rsid w:val="00BF578E"/>
    <w:rPr>
      <w:rFonts w:ascii="Symbol" w:hAnsi="Symbol"/>
    </w:rPr>
  </w:style>
  <w:style w:type="character" w:customStyle="1" w:styleId="WW-Bekezdsalap-bettpusa1">
    <w:name w:val="WW-Bekezdés alap-betűtípusa1"/>
    <w:rsid w:val="00BF578E"/>
  </w:style>
  <w:style w:type="character" w:styleId="Oldalszm">
    <w:name w:val="page number"/>
    <w:basedOn w:val="WW-Bekezdsalap-bettpusa1"/>
    <w:semiHidden/>
    <w:rsid w:val="00BF578E"/>
  </w:style>
  <w:style w:type="character" w:customStyle="1" w:styleId="Cmsor2Char">
    <w:name w:val="Címsor 2 Char"/>
    <w:rsid w:val="00BF578E"/>
    <w:rPr>
      <w:rFonts w:ascii="Cambria" w:eastAsia="Times New Roman" w:hAnsi="Cambria" w:cs="Garamond"/>
      <w:b/>
      <w:bCs/>
      <w:i/>
      <w:iCs/>
      <w:sz w:val="28"/>
      <w:szCs w:val="28"/>
    </w:rPr>
  </w:style>
  <w:style w:type="character" w:customStyle="1" w:styleId="Szvegtrzsbehzssal2Char">
    <w:name w:val="Szövegtörzs behúzással 2 Char"/>
    <w:rsid w:val="00BF578E"/>
    <w:rPr>
      <w:sz w:val="24"/>
      <w:szCs w:val="24"/>
    </w:rPr>
  </w:style>
  <w:style w:type="paragraph" w:customStyle="1" w:styleId="Cmsor">
    <w:name w:val="Címsor"/>
    <w:basedOn w:val="Norml"/>
    <w:next w:val="Szvegtrzs"/>
    <w:rsid w:val="00BF578E"/>
    <w:pPr>
      <w:keepNext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Szvegtrzs">
    <w:name w:val="Body Text"/>
    <w:basedOn w:val="Norml"/>
    <w:semiHidden/>
    <w:rsid w:val="00BF578E"/>
    <w:pPr>
      <w:jc w:val="both"/>
    </w:pPr>
  </w:style>
  <w:style w:type="paragraph" w:styleId="Lista">
    <w:name w:val="List"/>
    <w:basedOn w:val="Szvegtrzs"/>
    <w:semiHidden/>
    <w:rsid w:val="00BF578E"/>
    <w:rPr>
      <w:rFonts w:cs="Courier New"/>
    </w:rPr>
  </w:style>
  <w:style w:type="paragraph" w:customStyle="1" w:styleId="Felirat">
    <w:name w:val="Felirat"/>
    <w:basedOn w:val="Norml"/>
    <w:rsid w:val="00BF578E"/>
    <w:pPr>
      <w:suppressLineNumbers/>
      <w:spacing w:before="120" w:after="120"/>
    </w:pPr>
    <w:rPr>
      <w:rFonts w:cs="Courier New"/>
      <w:i/>
      <w:iCs/>
    </w:rPr>
  </w:style>
  <w:style w:type="paragraph" w:customStyle="1" w:styleId="Trgymutat">
    <w:name w:val="Tárgymutató"/>
    <w:basedOn w:val="Norml"/>
    <w:rsid w:val="00BF578E"/>
    <w:pPr>
      <w:suppressLineNumbers/>
    </w:pPr>
    <w:rPr>
      <w:rFonts w:cs="Courier New"/>
    </w:rPr>
  </w:style>
  <w:style w:type="paragraph" w:styleId="Szvegtrzsbehzssal">
    <w:name w:val="Body Text Indent"/>
    <w:basedOn w:val="Norml"/>
    <w:link w:val="SzvegtrzsbehzssalChar"/>
    <w:semiHidden/>
    <w:rsid w:val="00BF578E"/>
    <w:pPr>
      <w:ind w:left="360"/>
      <w:jc w:val="both"/>
    </w:pPr>
    <w:rPr>
      <w:rFonts w:cs="Times New Roman"/>
    </w:rPr>
  </w:style>
  <w:style w:type="paragraph" w:styleId="llb">
    <w:name w:val="footer"/>
    <w:basedOn w:val="Norml"/>
    <w:semiHidden/>
    <w:rsid w:val="00BF578E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BF578E"/>
    <w:rPr>
      <w:rFonts w:ascii="Tahoma" w:hAnsi="Tahoma" w:cs="Courier New"/>
      <w:sz w:val="16"/>
      <w:szCs w:val="16"/>
    </w:rPr>
  </w:style>
  <w:style w:type="paragraph" w:customStyle="1" w:styleId="Kerettartalom">
    <w:name w:val="Kerettartalom"/>
    <w:basedOn w:val="Szvegtrzs"/>
    <w:rsid w:val="00BF578E"/>
  </w:style>
  <w:style w:type="paragraph" w:styleId="lfej">
    <w:name w:val="header"/>
    <w:basedOn w:val="Norml"/>
    <w:semiHidden/>
    <w:rsid w:val="00BF578E"/>
    <w:pPr>
      <w:tabs>
        <w:tab w:val="center" w:pos="4536"/>
        <w:tab w:val="right" w:pos="9072"/>
      </w:tabs>
    </w:pPr>
  </w:style>
  <w:style w:type="paragraph" w:styleId="Szvegtrzsbehzssal2">
    <w:name w:val="Body Text Indent 2"/>
    <w:basedOn w:val="Norml"/>
    <w:rsid w:val="00BF578E"/>
    <w:pPr>
      <w:spacing w:after="120" w:line="480" w:lineRule="auto"/>
      <w:ind w:left="283"/>
    </w:pPr>
  </w:style>
  <w:style w:type="character" w:customStyle="1" w:styleId="SzvegtrzsbehzssalChar">
    <w:name w:val="Szövegtörzs behúzással Char"/>
    <w:link w:val="Szvegtrzsbehzssal"/>
    <w:semiHidden/>
    <w:rsid w:val="00217171"/>
    <w:rPr>
      <w:rFonts w:cs="Garamond"/>
      <w:sz w:val="24"/>
      <w:szCs w:val="24"/>
      <w:lang w:eastAsia="ar-SA"/>
    </w:rPr>
  </w:style>
  <w:style w:type="paragraph" w:customStyle="1" w:styleId="cikkbevezeto">
    <w:name w:val="cikkbevezeto"/>
    <w:basedOn w:val="Norml"/>
    <w:rsid w:val="00933834"/>
    <w:pPr>
      <w:suppressAutoHyphens w:val="0"/>
      <w:spacing w:before="100" w:beforeAutospacing="1" w:after="100" w:afterAutospacing="1"/>
    </w:pPr>
    <w:rPr>
      <w:rFonts w:cs="Times New Roman"/>
      <w:lang w:eastAsia="hu-HU"/>
    </w:rPr>
  </w:style>
  <w:style w:type="paragraph" w:styleId="NormlWeb">
    <w:name w:val="Normal (Web)"/>
    <w:basedOn w:val="Norml"/>
    <w:rsid w:val="00933834"/>
    <w:pPr>
      <w:suppressAutoHyphens w:val="0"/>
      <w:spacing w:before="100" w:beforeAutospacing="1" w:after="100" w:afterAutospacing="1"/>
    </w:pPr>
    <w:rPr>
      <w:rFonts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DA1E61"/>
    <w:pPr>
      <w:suppressAutoHyphens w:val="0"/>
      <w:spacing w:after="120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55679-33B4-45FA-B0A0-CFBCBFC57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2025</Words>
  <Characters>13974</Characters>
  <Application>Microsoft Office Word</Application>
  <DocSecurity>0</DocSecurity>
  <Lines>116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KÖZMEGHALLGATÁS 2006</vt:lpstr>
    </vt:vector>
  </TitlesOfParts>
  <Company>Polgármesteri Hivatal</Company>
  <LinksUpToDate>false</LinksUpToDate>
  <CharactersWithSpaces>15968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KÖZMEGHALLGATÁS 2006</dc:title>
  <dc:creator>Szamekné Molnár Mónika</dc:creator>
  <cp:lastModifiedBy>Juhász Györgyi</cp:lastModifiedBy>
  <cp:revision>4</cp:revision>
  <cp:lastPrinted>2022-01-14T07:30:00Z</cp:lastPrinted>
  <dcterms:created xsi:type="dcterms:W3CDTF">2022-01-13T14:20:00Z</dcterms:created>
  <dcterms:modified xsi:type="dcterms:W3CDTF">2022-01-14T11:18:00Z</dcterms:modified>
</cp:coreProperties>
</file>