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BABE" w14:textId="77777777" w:rsidR="00765A8B" w:rsidRDefault="000B5D6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Solt Város Önkormányzata Képviselő-testületének 3/2023. (II. 15.) önkormányzati rendelete</w:t>
      </w:r>
    </w:p>
    <w:p w14:paraId="7BE6C89C" w14:textId="77777777" w:rsidR="00765A8B" w:rsidRDefault="000B5D6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Solti Közös Önkormányzati Hivatalnál foglalkoztatott köztisztviselők illetményalapjáról szóló 14/2022. (XII.20.) önkormányzati rendelet módosításáról</w:t>
      </w:r>
    </w:p>
    <w:p w14:paraId="5FAB14B6" w14:textId="77777777" w:rsidR="00765A8B" w:rsidRDefault="000B5D63">
      <w:pPr>
        <w:pStyle w:val="Szvegtrzs"/>
        <w:spacing w:before="220" w:after="0" w:line="240" w:lineRule="auto"/>
        <w:jc w:val="both"/>
      </w:pPr>
      <w:r>
        <w:t xml:space="preserve">Solt </w:t>
      </w:r>
      <w:r>
        <w:t xml:space="preserve">Város Önkormányzat Képviselő-testülete az Alaptörvény 32. cikk (2) bekezdésében meghatározott eredeti jogalkotói hatáskörében, az Alaptörvény 32. cikk (1) bekezdés a) pontja, Magyarország 2023 évi központi költségvetéséről szóló 2022. évi XXV. törvény 62. </w:t>
      </w:r>
      <w:r>
        <w:t xml:space="preserve">§ (6) bekezdésében meghatározott feladatkörében eljárva, Solt Város Önkormányzat Képviselő-testületének az önkormányzat Szervezeti és Működési Szabályzatáról szóló 22/2019. (XI.15.) önkormányzati rendelet 23. § (7) bekezdésében meghatározott véleményezési </w:t>
      </w:r>
      <w:r>
        <w:t>jogkörében eljáró Solt Város Önkormányzat Képviselő-testülete Ügyrendi és Szociális Bizottság és a Pénzügyi és Városrendezési Bizottság véleményének kikérésével a következőket rendeli el:</w:t>
      </w:r>
    </w:p>
    <w:p w14:paraId="414676B0" w14:textId="77777777" w:rsidR="00765A8B" w:rsidRDefault="000B5D6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7441F58" w14:textId="77777777" w:rsidR="00765A8B" w:rsidRDefault="000B5D63">
      <w:pPr>
        <w:pStyle w:val="Szvegtrzs"/>
        <w:spacing w:after="0" w:line="240" w:lineRule="auto"/>
        <w:jc w:val="both"/>
      </w:pPr>
      <w:r>
        <w:t>A Solti Közös Önkormányzati Hivatalnál foglalkoztatott köztiszt</w:t>
      </w:r>
      <w:r>
        <w:t>viselők illetményalapjáról szóló 14/2022. (XII. 20.) önkormányzati rendelet 2. §-a helyébe a következő rendelkezés lép:</w:t>
      </w:r>
    </w:p>
    <w:p w14:paraId="1B7351E8" w14:textId="77777777" w:rsidR="00765A8B" w:rsidRDefault="000B5D6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„2. §</w:t>
      </w:r>
    </w:p>
    <w:p w14:paraId="3219EA14" w14:textId="77777777" w:rsidR="00765A8B" w:rsidRDefault="000B5D63">
      <w:pPr>
        <w:pStyle w:val="Szvegtrzs"/>
        <w:spacing w:after="240" w:line="240" w:lineRule="auto"/>
        <w:jc w:val="both"/>
      </w:pPr>
      <w:r>
        <w:t>A hivatalban foglalkoztatott köztisztviselők illetményalapját 69.000,- Ft-ban, azaz Hatvankilencezer forintban állapítja meg.”</w:t>
      </w:r>
    </w:p>
    <w:p w14:paraId="2735CEF8" w14:textId="77777777" w:rsidR="00765A8B" w:rsidRDefault="000B5D6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>§</w:t>
      </w:r>
    </w:p>
    <w:p w14:paraId="3A93F28E" w14:textId="77777777" w:rsidR="00765A8B" w:rsidRDefault="000B5D63">
      <w:pPr>
        <w:pStyle w:val="Szvegtrzs"/>
        <w:spacing w:after="0" w:line="240" w:lineRule="auto"/>
        <w:jc w:val="both"/>
      </w:pPr>
      <w:r>
        <w:t>Ez a rendelet 2023. március 1-jén lép hatályba.</w:t>
      </w:r>
    </w:p>
    <w:p w14:paraId="6303CDA9" w14:textId="77777777" w:rsidR="000B5D63" w:rsidRDefault="000B5D63">
      <w:pPr>
        <w:pStyle w:val="Szvegtrzs"/>
        <w:spacing w:after="0" w:line="240" w:lineRule="auto"/>
        <w:jc w:val="both"/>
      </w:pPr>
    </w:p>
    <w:p w14:paraId="252498DF" w14:textId="77777777" w:rsidR="000B5D63" w:rsidRDefault="000B5D63">
      <w:pPr>
        <w:pStyle w:val="Szvegtrzs"/>
        <w:spacing w:after="0" w:line="240" w:lineRule="auto"/>
        <w:jc w:val="both"/>
      </w:pPr>
    </w:p>
    <w:p w14:paraId="5CCE79EB" w14:textId="77777777" w:rsidR="000B5D63" w:rsidRDefault="000B5D63" w:rsidP="000B5D63">
      <w:pPr>
        <w:pStyle w:val="Szvegtrzsbehzssal"/>
        <w:tabs>
          <w:tab w:val="center" w:pos="1695"/>
          <w:tab w:val="center" w:pos="6480"/>
        </w:tabs>
        <w:spacing w:after="0"/>
        <w:ind w:left="30" w:hanging="15"/>
      </w:pPr>
      <w:r>
        <w:tab/>
      </w:r>
      <w:r>
        <w:tab/>
        <w:t>Németh István</w:t>
      </w:r>
      <w:r>
        <w:tab/>
      </w:r>
      <w:bookmarkStart w:id="0" w:name="_Hlk50372194"/>
      <w:r>
        <w:t>dr. Faragó Mónika</w:t>
      </w:r>
      <w:bookmarkEnd w:id="0"/>
    </w:p>
    <w:p w14:paraId="782822AE" w14:textId="77777777" w:rsidR="000B5D63" w:rsidRDefault="000B5D63" w:rsidP="000B5D63">
      <w:pPr>
        <w:tabs>
          <w:tab w:val="center" w:pos="1695"/>
          <w:tab w:val="center" w:pos="6480"/>
        </w:tabs>
        <w:ind w:left="30" w:hanging="15"/>
        <w:jc w:val="both"/>
      </w:pPr>
      <w:r>
        <w:tab/>
      </w:r>
      <w:r>
        <w:tab/>
        <w:t>polgármester</w:t>
      </w:r>
      <w:r>
        <w:tab/>
        <w:t>jegyző</w:t>
      </w:r>
    </w:p>
    <w:p w14:paraId="36C76625" w14:textId="77777777" w:rsidR="000B5D63" w:rsidRDefault="000B5D63" w:rsidP="000B5D63">
      <w:pPr>
        <w:tabs>
          <w:tab w:val="left" w:pos="1080"/>
          <w:tab w:val="left" w:pos="5760"/>
        </w:tabs>
        <w:jc w:val="both"/>
        <w:rPr>
          <w:sz w:val="20"/>
          <w:szCs w:val="20"/>
          <w:u w:val="single"/>
        </w:rPr>
      </w:pPr>
    </w:p>
    <w:p w14:paraId="1AA679E0" w14:textId="77777777" w:rsidR="000B5D63" w:rsidRDefault="000B5D63" w:rsidP="000B5D63">
      <w:pPr>
        <w:pStyle w:val="WW-Szvegtrzsbehzssal2"/>
        <w:ind w:left="0" w:firstLine="0"/>
        <w:jc w:val="both"/>
      </w:pPr>
    </w:p>
    <w:p w14:paraId="7F9E5772" w14:textId="77777777" w:rsidR="000B5D63" w:rsidRDefault="000B5D63" w:rsidP="000B5D63">
      <w:pPr>
        <w:pStyle w:val="WW-Szvegtrzsbehzssal2"/>
        <w:ind w:left="0" w:firstLine="0"/>
        <w:jc w:val="both"/>
      </w:pPr>
    </w:p>
    <w:p w14:paraId="788D9EC8" w14:textId="77777777" w:rsidR="000B5D63" w:rsidRDefault="000B5D63" w:rsidP="000B5D63">
      <w:pPr>
        <w:rPr>
          <w:bCs/>
          <w:iCs/>
          <w:u w:val="single"/>
        </w:rPr>
      </w:pPr>
      <w:r>
        <w:rPr>
          <w:bCs/>
          <w:iCs/>
          <w:u w:val="single"/>
        </w:rPr>
        <w:t>Kihirdetési záradék:</w:t>
      </w:r>
    </w:p>
    <w:p w14:paraId="6C114DEC" w14:textId="77777777" w:rsidR="000B5D63" w:rsidRDefault="000B5D63" w:rsidP="000B5D63">
      <w:pPr>
        <w:rPr>
          <w:b/>
          <w:bCs/>
          <w:iCs/>
        </w:rPr>
      </w:pPr>
    </w:p>
    <w:p w14:paraId="6EE74CE5" w14:textId="77777777" w:rsidR="000B5D63" w:rsidRDefault="000B5D63" w:rsidP="000B5D63">
      <w:pPr>
        <w:tabs>
          <w:tab w:val="left" w:pos="708"/>
        </w:tabs>
        <w:suppressAutoHyphens w:val="0"/>
        <w:rPr>
          <w:iCs/>
          <w:lang w:eastAsia="hu-HU"/>
        </w:rPr>
      </w:pPr>
      <w:r>
        <w:rPr>
          <w:iCs/>
          <w:lang w:eastAsia="hu-HU"/>
        </w:rPr>
        <w:t>A rendelet 2023. február 15. napján kihirdetésre került.</w:t>
      </w:r>
    </w:p>
    <w:p w14:paraId="3A7DD844" w14:textId="77777777" w:rsidR="000B5D63" w:rsidRDefault="000B5D63" w:rsidP="000B5D63">
      <w:pPr>
        <w:tabs>
          <w:tab w:val="left" w:pos="708"/>
        </w:tabs>
        <w:suppressAutoHyphens w:val="0"/>
        <w:rPr>
          <w:iCs/>
          <w:lang w:eastAsia="hu-HU"/>
        </w:rPr>
      </w:pPr>
    </w:p>
    <w:p w14:paraId="08DE71E9" w14:textId="77777777" w:rsidR="000B5D63" w:rsidRDefault="000B5D63" w:rsidP="000B5D63">
      <w:pPr>
        <w:tabs>
          <w:tab w:val="left" w:pos="708"/>
        </w:tabs>
        <w:suppressAutoHyphens w:val="0"/>
        <w:rPr>
          <w:iCs/>
          <w:lang w:eastAsia="hu-HU"/>
        </w:rPr>
      </w:pPr>
    </w:p>
    <w:p w14:paraId="58C4BCE1" w14:textId="77777777" w:rsidR="000B5D63" w:rsidRDefault="000B5D63" w:rsidP="000B5D63">
      <w:pPr>
        <w:tabs>
          <w:tab w:val="left" w:pos="708"/>
        </w:tabs>
        <w:suppressAutoHyphens w:val="0"/>
        <w:rPr>
          <w:iCs/>
          <w:lang w:eastAsia="hu-HU"/>
        </w:rPr>
      </w:pPr>
      <w:r>
        <w:rPr>
          <w:iCs/>
          <w:lang w:eastAsia="hu-HU"/>
        </w:rPr>
        <w:t>Solt, 2023. február 15.</w:t>
      </w:r>
    </w:p>
    <w:p w14:paraId="0E8ED749" w14:textId="77777777" w:rsidR="000B5D63" w:rsidRDefault="000B5D63" w:rsidP="000B5D63">
      <w:pPr>
        <w:tabs>
          <w:tab w:val="left" w:pos="708"/>
        </w:tabs>
        <w:suppressAutoHyphens w:val="0"/>
        <w:ind w:left="5664"/>
        <w:rPr>
          <w:iCs/>
          <w:lang w:eastAsia="hu-HU"/>
        </w:rPr>
      </w:pPr>
    </w:p>
    <w:p w14:paraId="18E5D34E" w14:textId="77777777" w:rsidR="000B5D63" w:rsidRDefault="000B5D63" w:rsidP="000B5D63">
      <w:pPr>
        <w:tabs>
          <w:tab w:val="left" w:pos="708"/>
        </w:tabs>
        <w:suppressAutoHyphens w:val="0"/>
        <w:ind w:left="5664"/>
        <w:rPr>
          <w:iCs/>
          <w:lang w:eastAsia="hu-HU"/>
        </w:rPr>
      </w:pPr>
      <w:r>
        <w:rPr>
          <w:iCs/>
          <w:snapToGrid w:val="0"/>
          <w:lang w:eastAsia="hu-HU"/>
        </w:rPr>
        <w:t>dr. Faragó Mónika</w:t>
      </w:r>
    </w:p>
    <w:p w14:paraId="43E80B43" w14:textId="77777777" w:rsidR="000B5D63" w:rsidRDefault="000B5D63" w:rsidP="000B5D63">
      <w:pPr>
        <w:tabs>
          <w:tab w:val="left" w:pos="708"/>
        </w:tabs>
        <w:suppressAutoHyphens w:val="0"/>
        <w:ind w:left="5664"/>
        <w:rPr>
          <w:iCs/>
          <w:lang w:eastAsia="hu-HU"/>
        </w:rPr>
      </w:pPr>
      <w:r>
        <w:rPr>
          <w:iCs/>
          <w:lang w:eastAsia="hu-HU"/>
        </w:rPr>
        <w:tab/>
      </w:r>
      <w:r>
        <w:rPr>
          <w:iCs/>
          <w:lang w:eastAsia="hu-HU"/>
        </w:rPr>
        <w:tab/>
        <w:t>jegyző</w:t>
      </w:r>
    </w:p>
    <w:p w14:paraId="3804DE76" w14:textId="77777777" w:rsidR="000B5D63" w:rsidRDefault="000B5D63" w:rsidP="000B5D63">
      <w:pPr>
        <w:pStyle w:val="Szvegtrzs"/>
        <w:spacing w:after="0" w:line="240" w:lineRule="auto"/>
        <w:jc w:val="both"/>
      </w:pPr>
    </w:p>
    <w:p w14:paraId="2DD71588" w14:textId="77777777" w:rsidR="000B5D63" w:rsidRDefault="000B5D63" w:rsidP="000B5D63">
      <w:pPr>
        <w:pStyle w:val="Szvegtrzs"/>
        <w:spacing w:after="0" w:line="240" w:lineRule="auto"/>
        <w:jc w:val="both"/>
      </w:pPr>
    </w:p>
    <w:p w14:paraId="6CA90427" w14:textId="77777777" w:rsidR="000B5D63" w:rsidRDefault="000B5D63">
      <w:pPr>
        <w:pStyle w:val="Szvegtrzs"/>
        <w:spacing w:after="0" w:line="240" w:lineRule="auto"/>
        <w:jc w:val="both"/>
      </w:pPr>
    </w:p>
    <w:p w14:paraId="4FAEE139" w14:textId="77777777" w:rsidR="000B5D63" w:rsidRDefault="000B5D63">
      <w:pPr>
        <w:pStyle w:val="Szvegtrzs"/>
        <w:spacing w:after="0" w:line="240" w:lineRule="auto"/>
        <w:jc w:val="both"/>
      </w:pPr>
    </w:p>
    <w:p w14:paraId="7694F040" w14:textId="77777777" w:rsidR="000B5D63" w:rsidRDefault="000B5D63">
      <w:pPr>
        <w:pStyle w:val="Szvegtrzs"/>
        <w:spacing w:after="0" w:line="240" w:lineRule="auto"/>
        <w:jc w:val="both"/>
      </w:pPr>
    </w:p>
    <w:p w14:paraId="6E30AFA0" w14:textId="77777777" w:rsidR="000B5D63" w:rsidRDefault="000B5D63">
      <w:pPr>
        <w:pStyle w:val="Szvegtrzs"/>
        <w:spacing w:after="0" w:line="240" w:lineRule="auto"/>
        <w:jc w:val="both"/>
      </w:pPr>
    </w:p>
    <w:p w14:paraId="5651C16E" w14:textId="4AD1D04B" w:rsidR="000B5D63" w:rsidRDefault="000B5D63">
      <w:pPr>
        <w:pStyle w:val="Szvegtrzs"/>
        <w:spacing w:after="0" w:line="240" w:lineRule="auto"/>
        <w:jc w:val="both"/>
        <w:sectPr w:rsidR="000B5D63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197681CA" w14:textId="77777777" w:rsidR="00765A8B" w:rsidRDefault="00765A8B">
      <w:pPr>
        <w:pStyle w:val="Szvegtrzs"/>
        <w:spacing w:after="0"/>
        <w:jc w:val="center"/>
      </w:pPr>
    </w:p>
    <w:p w14:paraId="725DDA47" w14:textId="77777777" w:rsidR="00765A8B" w:rsidRDefault="000B5D63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158BC2F7" w14:textId="77777777" w:rsidR="00765A8B" w:rsidRDefault="000B5D63">
      <w:pPr>
        <w:pStyle w:val="Szvegtrzs"/>
        <w:spacing w:before="159" w:after="159" w:line="240" w:lineRule="auto"/>
        <w:ind w:left="159" w:right="159"/>
        <w:jc w:val="both"/>
      </w:pPr>
      <w:r>
        <w:t xml:space="preserve">Magyarország 2023 évi központi költségvetéséről szóló 2022. évi XX. törvény (a továbbiakban: Kvtv.) 61.§ (1) bekezdése alapján a </w:t>
      </w:r>
      <w:r>
        <w:t>helyi önkormányzat képviselő-testülete rendeletben a 2023 évben – az önkormányzat saját forrásai terhére – a helyi önkormányzat képviselő-testületének polgármesteri hivatalánál, közterület-felügyeleténél, illetve a közös önkormányzati hivatalnál foglalkozt</w:t>
      </w:r>
      <w:r>
        <w:t xml:space="preserve">atott köztisztviselők vonatkozásában – a közszolgálati tisztviselőkről szóló 2011. évi CXCIX. törvényben foglaltaktól eltérően – az (1) bekezdésben meghatározottnál magasabb összegben állapíthatja meg az illetményalapot. A felhatalmazás alapján Solt Város </w:t>
      </w:r>
      <w:r>
        <w:t>Önkormányzat Képviselő-testülete rendeletalkotási jogával élhet a Solti Közös Önkormányzati Hivatalnál foglalkoztatott köztisztviselők illetményalapjának meghatározását illetően.</w:t>
      </w:r>
      <w:r>
        <w:br/>
        <w:t xml:space="preserve"> A KSH által számított országos átlagbér folyamatosan és jelentősen emelkedik</w:t>
      </w:r>
      <w:r>
        <w:t>, a hivatali munkaerő megtartása szükségessé teszi az általános munkaerőpiaci körülményekre való reagálást oly mértékben, amely az önkormányzat költségvetési lehetőségei függvényében biztosítható.</w:t>
      </w:r>
      <w:r>
        <w:br/>
        <w:t xml:space="preserve">  </w:t>
      </w:r>
    </w:p>
    <w:p w14:paraId="2DC34A3C" w14:textId="77777777" w:rsidR="00765A8B" w:rsidRDefault="000B5D63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3803A4BB" w14:textId="77777777" w:rsidR="00765A8B" w:rsidRDefault="000B5D6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7ED377F7" w14:textId="77777777" w:rsidR="00765A8B" w:rsidRDefault="000B5D63">
      <w:pPr>
        <w:pStyle w:val="Szvegtrzs"/>
        <w:spacing w:before="159" w:after="159" w:line="240" w:lineRule="auto"/>
        <w:ind w:left="159" w:right="159"/>
        <w:jc w:val="both"/>
      </w:pPr>
      <w:r>
        <w:t>A közszolgálati tisztvi</w:t>
      </w:r>
      <w:r>
        <w:t>selőkről szóló 2011. évi CXCIX. törvény 132.§-a alapján az illetményalap összegét évente az állami költségvetésről szóló törvény állapítja meg úgy, hogy az nem lehet alacsonyabb, mint az előző évi illetményalap. Magyarország 2023 évi központi költségvetésé</w:t>
      </w:r>
      <w:r>
        <w:t>ről szóló 2022. évi XXV. törvény (a továbbiakban: Kvtv.) 65.§ (1) bekezdése alapján az illetményalap továbbra is 38 650 forint. </w:t>
      </w:r>
      <w:r>
        <w:br/>
        <w:t xml:space="preserve"> A központi költségvetési törvény az elmúlt évekhez hasonlóan felhatalmazást adott a helyi önkormányzatok képviselő-testületein</w:t>
      </w:r>
      <w:r>
        <w:t>ek, hogy helyi rendeletben az adott évre vonatkozóan, az önkormányzat saját bevételeinek terhére, a központi költségvetési törvényben meghatározott illetményalapnál magasabb illetményalapot határozzanak meg. </w:t>
      </w:r>
      <w:r>
        <w:br/>
        <w:t xml:space="preserve"> Solt Város Önkormányzat 2022 évre vonatkozóan </w:t>
      </w:r>
      <w:r>
        <w:t>a hivatalban foglalkoztatott köztisztviselők illetményalapját 60.000 Ft összegben határozta meg. </w:t>
      </w:r>
      <w:r>
        <w:br/>
        <w:t xml:space="preserve"> A Központi Statisztikai Hivatal adatai szerint az előző év utolsó hónapjában 24,5 százalék volt az általános infláció. A bérek szinten tartása miatt szüksége</w:t>
      </w:r>
      <w:r>
        <w:t>s a képviselő-testületnek dönteni az illetményalap mértékről.   </w:t>
      </w:r>
      <w:r>
        <w:br/>
        <w:t xml:space="preserve"> Az Országgyűlés 2023. évre a minimálbér összegét 232.000,-Ft összegben, a garantált bérminimum összegét 296.400,-Ft összegben határozta meg, mely 14%-os emelésnek felel meg. </w:t>
      </w:r>
    </w:p>
    <w:p w14:paraId="11AE3D5D" w14:textId="77777777" w:rsidR="00765A8B" w:rsidRDefault="000B5D63">
      <w:pPr>
        <w:pStyle w:val="Szvegtrzs"/>
        <w:spacing w:before="159" w:after="159" w:line="240" w:lineRule="auto"/>
        <w:ind w:left="159" w:right="159"/>
        <w:jc w:val="both"/>
      </w:pPr>
      <w:r>
        <w:t>Fenti jogszabál</w:t>
      </w:r>
      <w:r>
        <w:t>yhelyek alapján a 2023. március 1. napjától érvényes illetményalap összege meghatározásra kerül.</w:t>
      </w:r>
      <w:r>
        <w:br/>
        <w:t xml:space="preserve">  </w:t>
      </w:r>
    </w:p>
    <w:p w14:paraId="6474CB5C" w14:textId="77777777" w:rsidR="00765A8B" w:rsidRDefault="000B5D6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6FAA7990" w14:textId="77777777" w:rsidR="00765A8B" w:rsidRDefault="000B5D63">
      <w:pPr>
        <w:pStyle w:val="Szvegtrzs"/>
        <w:spacing w:before="159" w:after="159" w:line="240" w:lineRule="auto"/>
        <w:ind w:left="159" w:right="159"/>
        <w:jc w:val="both"/>
      </w:pPr>
      <w:r>
        <w:t>A hatályba léptető rendelkezések itt kerültek megállapításra.</w:t>
      </w:r>
    </w:p>
    <w:sectPr w:rsidR="00765A8B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2308" w14:textId="77777777" w:rsidR="00000000" w:rsidRDefault="000B5D63">
      <w:r>
        <w:separator/>
      </w:r>
    </w:p>
  </w:endnote>
  <w:endnote w:type="continuationSeparator" w:id="0">
    <w:p w14:paraId="72CF1742" w14:textId="77777777" w:rsidR="00000000" w:rsidRDefault="000B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EC53" w14:textId="77777777" w:rsidR="00765A8B" w:rsidRDefault="000B5D6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0BFB" w14:textId="77777777" w:rsidR="00765A8B" w:rsidRDefault="000B5D6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6DCA" w14:textId="77777777" w:rsidR="00000000" w:rsidRDefault="000B5D63">
      <w:r>
        <w:separator/>
      </w:r>
    </w:p>
  </w:footnote>
  <w:footnote w:type="continuationSeparator" w:id="0">
    <w:p w14:paraId="4436CDEA" w14:textId="77777777" w:rsidR="00000000" w:rsidRDefault="000B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F4026"/>
    <w:multiLevelType w:val="multilevel"/>
    <w:tmpl w:val="54E2F6E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3655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8B"/>
    <w:rsid w:val="000B5D63"/>
    <w:rsid w:val="007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A74A"/>
  <w15:docId w15:val="{5879396C-099A-4FAC-83AF-F60AFC7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0B5D63"/>
    <w:rPr>
      <w:rFonts w:ascii="Times New Roman" w:hAnsi="Times New Roman"/>
      <w:lang w:val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B5D63"/>
    <w:pPr>
      <w:spacing w:after="120"/>
      <w:ind w:left="283"/>
    </w:pPr>
    <w:rPr>
      <w:rFonts w:cs="Mangal"/>
      <w:szCs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B5D63"/>
    <w:rPr>
      <w:rFonts w:ascii="Times New Roman" w:hAnsi="Times New Roman" w:cs="Mangal"/>
      <w:szCs w:val="21"/>
      <w:lang w:val="hu-HU"/>
    </w:rPr>
  </w:style>
  <w:style w:type="paragraph" w:customStyle="1" w:styleId="WW-Szvegtrzsbehzssal2">
    <w:name w:val="WW-Szövegtörzs behúzással 2"/>
    <w:basedOn w:val="Norml"/>
    <w:uiPriority w:val="99"/>
    <w:qFormat/>
    <w:rsid w:val="000B5D63"/>
    <w:pPr>
      <w:ind w:left="435" w:firstLine="1"/>
    </w:pPr>
    <w:rPr>
      <w:rFonts w:eastAsia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Juhász Györgyi</cp:lastModifiedBy>
  <cp:revision>4</cp:revision>
  <dcterms:created xsi:type="dcterms:W3CDTF">2017-08-15T13:24:00Z</dcterms:created>
  <dcterms:modified xsi:type="dcterms:W3CDTF">2023-03-27T12:36:00Z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