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B" w:rsidRPr="005B6B0B" w:rsidRDefault="005B6B0B" w:rsidP="005B6B0B">
      <w:pPr>
        <w:suppressAutoHyphens w:val="0"/>
        <w:jc w:val="center"/>
        <w:rPr>
          <w:b/>
          <w:bCs/>
          <w:i w:val="0"/>
          <w:lang w:eastAsia="hu-HU"/>
        </w:rPr>
      </w:pPr>
      <w:r w:rsidRPr="005B6B0B">
        <w:rPr>
          <w:b/>
          <w:bCs/>
          <w:i w:val="0"/>
          <w:lang w:eastAsia="hu-HU"/>
        </w:rPr>
        <w:t>Solt Város Önkormányzat Képviselő-testületének</w:t>
      </w:r>
    </w:p>
    <w:p w:rsidR="005B6B0B" w:rsidRDefault="005B6B0B" w:rsidP="005B6B0B">
      <w:pPr>
        <w:suppressAutoHyphens w:val="0"/>
        <w:jc w:val="center"/>
        <w:rPr>
          <w:b/>
          <w:bCs/>
          <w:i w:val="0"/>
          <w:lang w:eastAsia="hu-HU"/>
        </w:rPr>
      </w:pPr>
      <w:r w:rsidRPr="005B6B0B">
        <w:rPr>
          <w:b/>
          <w:bCs/>
          <w:i w:val="0"/>
          <w:lang w:eastAsia="hu-HU"/>
        </w:rPr>
        <w:t>16/2017. (IX.20.) önkormányzati rendelete</w:t>
      </w:r>
    </w:p>
    <w:p w:rsidR="005B6B0B" w:rsidRPr="005B6B0B" w:rsidRDefault="005B6B0B" w:rsidP="005B6B0B">
      <w:pPr>
        <w:suppressAutoHyphens w:val="0"/>
        <w:jc w:val="center"/>
        <w:rPr>
          <w:b/>
          <w:bCs/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center"/>
        <w:rPr>
          <w:b/>
          <w:bCs/>
          <w:i w:val="0"/>
          <w:lang w:eastAsia="hu-HU"/>
        </w:rPr>
      </w:pPr>
      <w:proofErr w:type="gramStart"/>
      <w:r w:rsidRPr="005B6B0B">
        <w:rPr>
          <w:b/>
          <w:bCs/>
          <w:i w:val="0"/>
          <w:lang w:eastAsia="hu-HU"/>
        </w:rPr>
        <w:t>az</w:t>
      </w:r>
      <w:proofErr w:type="gramEnd"/>
      <w:r w:rsidRPr="005B6B0B">
        <w:rPr>
          <w:b/>
          <w:bCs/>
          <w:i w:val="0"/>
          <w:lang w:eastAsia="hu-HU"/>
        </w:rPr>
        <w:t xml:space="preserve"> önkormányzat Szervezeti és Működési Szabályzatáról szóló</w:t>
      </w:r>
    </w:p>
    <w:p w:rsidR="005B6B0B" w:rsidRPr="005B6B0B" w:rsidRDefault="005B6B0B" w:rsidP="005B6B0B">
      <w:pPr>
        <w:suppressAutoHyphens w:val="0"/>
        <w:jc w:val="center"/>
        <w:rPr>
          <w:b/>
          <w:bCs/>
          <w:i w:val="0"/>
          <w:lang w:eastAsia="hu-HU"/>
        </w:rPr>
      </w:pPr>
      <w:r w:rsidRPr="005B6B0B">
        <w:rPr>
          <w:b/>
          <w:bCs/>
          <w:i w:val="0"/>
          <w:lang w:eastAsia="hu-HU"/>
        </w:rPr>
        <w:t>10/2011. (III.31.) önkormányzati rendelet módosításáról</w:t>
      </w:r>
    </w:p>
    <w:p w:rsidR="005B6B0B" w:rsidRDefault="005B6B0B" w:rsidP="005B6B0B">
      <w:pPr>
        <w:suppressAutoHyphens w:val="0"/>
        <w:rPr>
          <w:i w:val="0"/>
          <w:color w:val="CC0066"/>
          <w:szCs w:val="20"/>
          <w:lang w:eastAsia="hu-HU"/>
        </w:rPr>
      </w:pPr>
    </w:p>
    <w:p w:rsidR="005B6B0B" w:rsidRDefault="005B6B0B" w:rsidP="005B6B0B">
      <w:pPr>
        <w:suppressAutoHyphens w:val="0"/>
        <w:rPr>
          <w:i w:val="0"/>
          <w:color w:val="CC0066"/>
          <w:szCs w:val="20"/>
          <w:lang w:eastAsia="hu-HU"/>
        </w:rPr>
      </w:pPr>
    </w:p>
    <w:p w:rsidR="005B6B0B" w:rsidRPr="008C3384" w:rsidRDefault="005B6B0B" w:rsidP="005B6B0B">
      <w:pPr>
        <w:rPr>
          <w:i w:val="0"/>
          <w:lang w:eastAsia="ar-SA"/>
        </w:rPr>
      </w:pPr>
      <w:r w:rsidRPr="008C3384">
        <w:rPr>
          <w:i w:val="0"/>
          <w:lang w:eastAsia="ar-SA"/>
        </w:rPr>
        <w:t>Solt Város 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8C3384">
        <w:rPr>
          <w:i w:val="0"/>
          <w:lang w:eastAsia="ar-SA"/>
        </w:rPr>
        <w:t>-ában</w:t>
      </w:r>
      <w:proofErr w:type="spellEnd"/>
      <w:r w:rsidRPr="008C3384">
        <w:rPr>
          <w:i w:val="0"/>
          <w:lang w:eastAsia="ar-SA"/>
        </w:rPr>
        <w:t xml:space="preserve"> </w:t>
      </w:r>
      <w:r w:rsidRPr="008C3384">
        <w:rPr>
          <w:b/>
          <w:i w:val="0"/>
          <w:lang w:eastAsia="ar-SA"/>
        </w:rPr>
        <w:t>kapott felhatalmazás alapján</w:t>
      </w:r>
      <w:r w:rsidRPr="008C3384">
        <w:rPr>
          <w:i w:val="0"/>
          <w:lang w:eastAsia="ar-SA"/>
        </w:rPr>
        <w:t xml:space="preserve">, </w:t>
      </w:r>
    </w:p>
    <w:p w:rsidR="005B6B0B" w:rsidRPr="008C3384" w:rsidRDefault="005B6B0B" w:rsidP="005B6B0B">
      <w:pPr>
        <w:rPr>
          <w:i w:val="0"/>
          <w:lang w:eastAsia="ar-SA"/>
        </w:rPr>
      </w:pPr>
      <w:proofErr w:type="gramStart"/>
      <w:r w:rsidRPr="008C3384">
        <w:rPr>
          <w:i w:val="0"/>
          <w:lang w:eastAsia="ar-SA"/>
        </w:rPr>
        <w:t>az</w:t>
      </w:r>
      <w:proofErr w:type="gramEnd"/>
      <w:r w:rsidRPr="008C3384">
        <w:rPr>
          <w:i w:val="0"/>
          <w:lang w:eastAsia="ar-SA"/>
        </w:rPr>
        <w:t xml:space="preserve"> Alaptörvény 32. cikk (1) bekezdés a) pontjában </w:t>
      </w:r>
      <w:r w:rsidRPr="008C3384">
        <w:rPr>
          <w:b/>
          <w:i w:val="0"/>
          <w:lang w:eastAsia="ar-SA"/>
        </w:rPr>
        <w:t>meghatározott feladatkörében eljárva,</w:t>
      </w:r>
      <w:r w:rsidRPr="008C3384">
        <w:rPr>
          <w:i w:val="0"/>
          <w:lang w:eastAsia="ar-SA"/>
        </w:rPr>
        <w:t xml:space="preserve"> </w:t>
      </w:r>
    </w:p>
    <w:p w:rsidR="005B6B0B" w:rsidRPr="008C3384" w:rsidRDefault="005B6B0B" w:rsidP="005B6B0B">
      <w:pPr>
        <w:rPr>
          <w:i w:val="0"/>
          <w:lang w:eastAsia="ar-SA"/>
        </w:rPr>
      </w:pPr>
      <w:proofErr w:type="gramStart"/>
      <w:r w:rsidRPr="008C3384">
        <w:rPr>
          <w:i w:val="0"/>
          <w:lang w:eastAsia="ar-SA"/>
        </w:rPr>
        <w:t>az</w:t>
      </w:r>
      <w:proofErr w:type="gramEnd"/>
      <w:r w:rsidRPr="008C3384">
        <w:rPr>
          <w:i w:val="0"/>
          <w:lang w:eastAsia="ar-SA"/>
        </w:rPr>
        <w:t xml:space="preserve"> önkormányzat szervezeti és működési szabályzatáról szóló 10/2011. (III.31.) önkormányzati rendelet 23.§ (7) bekezdésében biztosított véleményezési jogkörében eljáró Ügyrendi és Szociális Bizottság </w:t>
      </w:r>
      <w:r w:rsidRPr="008C3384">
        <w:rPr>
          <w:b/>
          <w:i w:val="0"/>
          <w:lang w:eastAsia="ar-SA"/>
        </w:rPr>
        <w:t>véleményének kikérésével</w:t>
      </w:r>
      <w:r w:rsidRPr="008C3384">
        <w:rPr>
          <w:i w:val="0"/>
          <w:lang w:eastAsia="ar-SA"/>
        </w:rPr>
        <w:t>, a következőket rendeli el:</w:t>
      </w:r>
    </w:p>
    <w:p w:rsidR="005B6B0B" w:rsidRPr="008C3384" w:rsidRDefault="005B6B0B" w:rsidP="005B6B0B">
      <w:pPr>
        <w:numPr>
          <w:ilvl w:val="0"/>
          <w:numId w:val="1"/>
        </w:numPr>
        <w:suppressAutoHyphens w:val="0"/>
        <w:spacing w:before="240"/>
        <w:jc w:val="center"/>
        <w:rPr>
          <w:b/>
          <w:i w:val="0"/>
          <w:lang w:eastAsia="ar-SA"/>
        </w:rPr>
      </w:pPr>
      <w:r w:rsidRPr="008C3384">
        <w:rPr>
          <w:b/>
          <w:i w:val="0"/>
          <w:lang w:eastAsia="ar-SA"/>
        </w:rPr>
        <w:t>§</w:t>
      </w:r>
    </w:p>
    <w:p w:rsidR="005B6B0B" w:rsidRPr="008C3384" w:rsidRDefault="005B6B0B" w:rsidP="005B6B0B">
      <w:pPr>
        <w:suppressAutoHyphens w:val="0"/>
        <w:spacing w:after="120"/>
        <w:rPr>
          <w:b/>
          <w:i w:val="0"/>
          <w:szCs w:val="16"/>
          <w:lang w:eastAsia="hu-HU"/>
        </w:rPr>
      </w:pPr>
    </w:p>
    <w:p w:rsidR="005B6B0B" w:rsidRPr="008C3384" w:rsidRDefault="005B6B0B" w:rsidP="005B6B0B">
      <w:pPr>
        <w:suppressAutoHyphens w:val="0"/>
        <w:spacing w:after="120"/>
        <w:rPr>
          <w:b/>
          <w:i w:val="0"/>
          <w:szCs w:val="20"/>
          <w:lang w:eastAsia="hu-HU"/>
        </w:rPr>
      </w:pPr>
      <w:r w:rsidRPr="008C3384">
        <w:rPr>
          <w:b/>
          <w:i w:val="0"/>
          <w:szCs w:val="16"/>
          <w:lang w:eastAsia="hu-HU"/>
        </w:rPr>
        <w:t xml:space="preserve">Az önkormányzat Szervezeti és Működési Szabályzatáról szóló 10/2011. (III.31.) önkormányzati rendelet </w:t>
      </w:r>
      <w:r w:rsidRPr="008C3384">
        <w:rPr>
          <w:b/>
          <w:i w:val="0"/>
          <w:szCs w:val="20"/>
          <w:lang w:eastAsia="hu-HU"/>
        </w:rPr>
        <w:t>(a továbbiakban: R.) 58.§</w:t>
      </w:r>
      <w:proofErr w:type="spellStart"/>
      <w:r w:rsidRPr="008C3384">
        <w:rPr>
          <w:b/>
          <w:i w:val="0"/>
          <w:szCs w:val="20"/>
          <w:lang w:eastAsia="hu-HU"/>
        </w:rPr>
        <w:t>-a</w:t>
      </w:r>
      <w:proofErr w:type="spellEnd"/>
      <w:r w:rsidRPr="008C3384">
        <w:rPr>
          <w:b/>
          <w:i w:val="0"/>
          <w:szCs w:val="20"/>
          <w:lang w:eastAsia="hu-HU"/>
        </w:rPr>
        <w:t xml:space="preserve"> helyébe a következő rendelkezés lép:</w:t>
      </w:r>
    </w:p>
    <w:p w:rsidR="005B6B0B" w:rsidRPr="008C3384" w:rsidRDefault="005B6B0B" w:rsidP="005B6B0B">
      <w:pPr>
        <w:suppressAutoHyphens w:val="0"/>
        <w:rPr>
          <w:i w:val="0"/>
          <w:szCs w:val="20"/>
          <w:lang w:eastAsia="hu-HU"/>
        </w:rPr>
      </w:pPr>
      <w:r w:rsidRPr="008C3384">
        <w:rPr>
          <w:i w:val="0"/>
          <w:szCs w:val="20"/>
          <w:lang w:eastAsia="hu-HU"/>
        </w:rPr>
        <w:t>„Solt Város Önkormányzat Képviselő-testülete elrendeli a helyi népszavazást, ha azt a település választópolgárai huszonöt százalékának megfelelő számú választópolgár kezdeményezte.”</w:t>
      </w:r>
    </w:p>
    <w:p w:rsidR="005B6B0B" w:rsidRPr="008C3384" w:rsidRDefault="005B6B0B" w:rsidP="005B6B0B">
      <w:pPr>
        <w:suppressAutoHyphens w:val="0"/>
        <w:ind w:left="426" w:hanging="426"/>
        <w:rPr>
          <w:i w:val="0"/>
          <w:szCs w:val="20"/>
          <w:lang w:eastAsia="hu-HU"/>
        </w:rPr>
      </w:pPr>
    </w:p>
    <w:p w:rsidR="005B6B0B" w:rsidRPr="008C3384" w:rsidRDefault="005B6B0B" w:rsidP="005B6B0B">
      <w:pPr>
        <w:numPr>
          <w:ilvl w:val="0"/>
          <w:numId w:val="1"/>
        </w:numPr>
        <w:suppressAutoHyphens w:val="0"/>
        <w:spacing w:before="120"/>
        <w:jc w:val="center"/>
        <w:rPr>
          <w:b/>
          <w:i w:val="0"/>
          <w:lang w:eastAsia="ar-SA"/>
        </w:rPr>
      </w:pPr>
      <w:r w:rsidRPr="008C3384">
        <w:rPr>
          <w:b/>
          <w:i w:val="0"/>
          <w:lang w:eastAsia="ar-SA"/>
        </w:rPr>
        <w:t>§</w:t>
      </w:r>
    </w:p>
    <w:p w:rsidR="005B6B0B" w:rsidRPr="008C3384" w:rsidRDefault="005B6B0B" w:rsidP="005B6B0B">
      <w:pPr>
        <w:suppressAutoHyphens w:val="0"/>
        <w:spacing w:before="120"/>
        <w:ind w:left="720" w:hanging="436"/>
        <w:jc w:val="center"/>
        <w:rPr>
          <w:b/>
          <w:i w:val="0"/>
          <w:lang w:eastAsia="ar-SA"/>
        </w:rPr>
      </w:pPr>
      <w:r w:rsidRPr="008C3384">
        <w:rPr>
          <w:b/>
          <w:i w:val="0"/>
          <w:lang w:eastAsia="ar-SA"/>
        </w:rPr>
        <w:t>Záró rendelkezések</w:t>
      </w:r>
    </w:p>
    <w:p w:rsidR="005B6B0B" w:rsidRPr="008C3384" w:rsidRDefault="005B6B0B" w:rsidP="005B6B0B">
      <w:pPr>
        <w:rPr>
          <w:i w:val="0"/>
          <w:lang w:eastAsia="ar-SA"/>
        </w:rPr>
      </w:pPr>
    </w:p>
    <w:p w:rsidR="005B6B0B" w:rsidRPr="008C3384" w:rsidRDefault="005B6B0B" w:rsidP="005B6B0B">
      <w:pPr>
        <w:spacing w:before="120"/>
        <w:rPr>
          <w:i w:val="0"/>
          <w:lang w:eastAsia="ar-SA"/>
        </w:rPr>
      </w:pPr>
      <w:r w:rsidRPr="008C3384">
        <w:rPr>
          <w:i w:val="0"/>
          <w:lang w:eastAsia="ar-SA"/>
        </w:rPr>
        <w:t>Ez a rendelet a kihirdetését követő napján lép hatályba.</w:t>
      </w:r>
    </w:p>
    <w:p w:rsidR="005B6B0B" w:rsidRPr="00D94BBD" w:rsidRDefault="005B6B0B" w:rsidP="005B6B0B">
      <w:pPr>
        <w:suppressAutoHyphens w:val="0"/>
        <w:rPr>
          <w:i w:val="0"/>
          <w:color w:val="CC0066"/>
          <w:szCs w:val="20"/>
          <w:lang w:eastAsia="hu-HU"/>
        </w:rPr>
      </w:pPr>
    </w:p>
    <w:p w:rsidR="007D2AE0" w:rsidRDefault="007D2AE0"/>
    <w:p w:rsidR="005B6B0B" w:rsidRDefault="005B6B0B"/>
    <w:p w:rsidR="005B6B0B" w:rsidRPr="005B6B0B" w:rsidRDefault="005B6B0B" w:rsidP="005B6B0B">
      <w:pPr>
        <w:suppressAutoHyphens w:val="0"/>
        <w:ind w:firstLine="708"/>
        <w:rPr>
          <w:i w:val="0"/>
          <w:szCs w:val="20"/>
          <w:lang w:eastAsia="hu-HU"/>
        </w:rPr>
      </w:pPr>
      <w:r w:rsidRPr="005B6B0B">
        <w:rPr>
          <w:i w:val="0"/>
          <w:szCs w:val="20"/>
          <w:lang w:eastAsia="hu-HU"/>
        </w:rPr>
        <w:t>Kalmár Pál</w:t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  <w:t>Krausz Henrikné dr.</w:t>
      </w:r>
    </w:p>
    <w:p w:rsidR="005B6B0B" w:rsidRPr="005B6B0B" w:rsidRDefault="005B6B0B" w:rsidP="005B6B0B">
      <w:pPr>
        <w:suppressAutoHyphens w:val="0"/>
        <w:ind w:firstLine="708"/>
        <w:rPr>
          <w:i w:val="0"/>
          <w:szCs w:val="20"/>
          <w:lang w:eastAsia="hu-HU"/>
        </w:rPr>
      </w:pPr>
      <w:proofErr w:type="gramStart"/>
      <w:r w:rsidRPr="005B6B0B">
        <w:rPr>
          <w:i w:val="0"/>
          <w:szCs w:val="20"/>
          <w:lang w:eastAsia="hu-HU"/>
        </w:rPr>
        <w:t>polgármester</w:t>
      </w:r>
      <w:proofErr w:type="gramEnd"/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</w:r>
      <w:r w:rsidRPr="005B6B0B">
        <w:rPr>
          <w:i w:val="0"/>
          <w:szCs w:val="20"/>
          <w:lang w:eastAsia="hu-HU"/>
        </w:rPr>
        <w:tab/>
        <w:t>jegyző</w:t>
      </w:r>
    </w:p>
    <w:p w:rsidR="005B6B0B" w:rsidRPr="005B6B0B" w:rsidRDefault="005B6B0B" w:rsidP="005B6B0B">
      <w:pPr>
        <w:suppressAutoHyphens w:val="0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u w:val="single"/>
          <w:lang w:eastAsia="hu-HU"/>
        </w:rPr>
      </w:pPr>
      <w:r w:rsidRPr="005B6B0B">
        <w:rPr>
          <w:i w:val="0"/>
          <w:u w:val="single"/>
          <w:lang w:eastAsia="hu-HU"/>
        </w:rPr>
        <w:t>Kihirdetési záradék:</w:t>
      </w:r>
    </w:p>
    <w:p w:rsidR="005B6B0B" w:rsidRPr="005B6B0B" w:rsidRDefault="005B6B0B" w:rsidP="005B6B0B">
      <w:pPr>
        <w:suppressAutoHyphens w:val="0"/>
        <w:jc w:val="left"/>
        <w:rPr>
          <w:i w:val="0"/>
          <w:u w:val="single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  <w:r w:rsidRPr="005B6B0B">
        <w:rPr>
          <w:i w:val="0"/>
          <w:lang w:eastAsia="hu-HU"/>
        </w:rPr>
        <w:t xml:space="preserve">A rendelet 2017. </w:t>
      </w:r>
      <w:r>
        <w:rPr>
          <w:i w:val="0"/>
          <w:lang w:eastAsia="hu-HU"/>
        </w:rPr>
        <w:t>szeptember</w:t>
      </w:r>
      <w:r w:rsidRPr="005B6B0B">
        <w:rPr>
          <w:i w:val="0"/>
          <w:lang w:eastAsia="hu-HU"/>
        </w:rPr>
        <w:t xml:space="preserve"> </w:t>
      </w:r>
      <w:r>
        <w:rPr>
          <w:i w:val="0"/>
          <w:lang w:eastAsia="hu-HU"/>
        </w:rPr>
        <w:t>2</w:t>
      </w:r>
      <w:r w:rsidRPr="005B6B0B">
        <w:rPr>
          <w:i w:val="0"/>
          <w:lang w:eastAsia="hu-HU"/>
        </w:rPr>
        <w:t>0. napján kihirdetésre került.</w:t>
      </w: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  <w:r w:rsidRPr="005B6B0B">
        <w:rPr>
          <w:i w:val="0"/>
          <w:lang w:eastAsia="hu-HU"/>
        </w:rPr>
        <w:t xml:space="preserve">Solt, 2017. </w:t>
      </w:r>
      <w:r>
        <w:rPr>
          <w:i w:val="0"/>
          <w:lang w:eastAsia="hu-HU"/>
        </w:rPr>
        <w:t>szeptember</w:t>
      </w:r>
      <w:r w:rsidRPr="005B6B0B">
        <w:rPr>
          <w:i w:val="0"/>
          <w:lang w:eastAsia="hu-HU"/>
        </w:rPr>
        <w:t xml:space="preserve"> </w:t>
      </w:r>
      <w:r>
        <w:rPr>
          <w:i w:val="0"/>
          <w:lang w:eastAsia="hu-HU"/>
        </w:rPr>
        <w:t>2</w:t>
      </w:r>
      <w:bookmarkStart w:id="0" w:name="_GoBack"/>
      <w:bookmarkEnd w:id="0"/>
      <w:r w:rsidRPr="005B6B0B">
        <w:rPr>
          <w:i w:val="0"/>
          <w:lang w:eastAsia="hu-HU"/>
        </w:rPr>
        <w:t>0.</w:t>
      </w: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</w:p>
    <w:p w:rsidR="005B6B0B" w:rsidRPr="005B6B0B" w:rsidRDefault="005B6B0B" w:rsidP="005B6B0B">
      <w:pPr>
        <w:suppressAutoHyphens w:val="0"/>
        <w:jc w:val="left"/>
        <w:rPr>
          <w:i w:val="0"/>
          <w:lang w:eastAsia="hu-HU"/>
        </w:rPr>
      </w:pP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</w:r>
      <w:r w:rsidRPr="005B6B0B">
        <w:rPr>
          <w:i w:val="0"/>
          <w:lang w:eastAsia="hu-HU"/>
        </w:rPr>
        <w:tab/>
        <w:t xml:space="preserve">Krausz Henrikné dr. </w:t>
      </w:r>
    </w:p>
    <w:p w:rsidR="005B6B0B" w:rsidRPr="005B6B0B" w:rsidRDefault="005B6B0B" w:rsidP="005B6B0B">
      <w:pPr>
        <w:suppressAutoHyphens w:val="0"/>
        <w:ind w:left="5664" w:firstLine="708"/>
        <w:jc w:val="left"/>
        <w:rPr>
          <w:i w:val="0"/>
          <w:lang w:eastAsia="hu-HU"/>
        </w:rPr>
      </w:pPr>
      <w:proofErr w:type="gramStart"/>
      <w:r w:rsidRPr="005B6B0B">
        <w:rPr>
          <w:i w:val="0"/>
          <w:lang w:eastAsia="hu-HU"/>
        </w:rPr>
        <w:t>jegyző</w:t>
      </w:r>
      <w:proofErr w:type="gramEnd"/>
    </w:p>
    <w:p w:rsidR="005B6B0B" w:rsidRDefault="005B6B0B"/>
    <w:sectPr w:rsidR="005B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2DE3"/>
    <w:multiLevelType w:val="hybridMultilevel"/>
    <w:tmpl w:val="E348EED0"/>
    <w:lvl w:ilvl="0" w:tplc="FA76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B"/>
    <w:rsid w:val="00002DAD"/>
    <w:rsid w:val="00012AEE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77871"/>
    <w:rsid w:val="003A36DD"/>
    <w:rsid w:val="003B7D35"/>
    <w:rsid w:val="003B7F6A"/>
    <w:rsid w:val="004000C8"/>
    <w:rsid w:val="0042704C"/>
    <w:rsid w:val="004A008D"/>
    <w:rsid w:val="004E4028"/>
    <w:rsid w:val="0056139C"/>
    <w:rsid w:val="005B6B0B"/>
    <w:rsid w:val="005B7A35"/>
    <w:rsid w:val="00640981"/>
    <w:rsid w:val="00674947"/>
    <w:rsid w:val="006B263C"/>
    <w:rsid w:val="007C3F0C"/>
    <w:rsid w:val="007D2AE0"/>
    <w:rsid w:val="007E041F"/>
    <w:rsid w:val="007F4C9F"/>
    <w:rsid w:val="0086729C"/>
    <w:rsid w:val="00911299"/>
    <w:rsid w:val="00A47467"/>
    <w:rsid w:val="00AE441F"/>
    <w:rsid w:val="00AF5054"/>
    <w:rsid w:val="00B55281"/>
    <w:rsid w:val="00C01C92"/>
    <w:rsid w:val="00CB3679"/>
    <w:rsid w:val="00CF3648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232C-1AB9-44F5-A6D6-8E80298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1</cp:revision>
  <dcterms:created xsi:type="dcterms:W3CDTF">2017-09-28T07:19:00Z</dcterms:created>
  <dcterms:modified xsi:type="dcterms:W3CDTF">2017-09-28T07:22:00Z</dcterms:modified>
</cp:coreProperties>
</file>