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B0D0D" w14:textId="77777777" w:rsidR="00DA2AC1" w:rsidRDefault="00C737B2" w:rsidP="00E47840">
      <w:pPr>
        <w:pStyle w:val="Norml1"/>
        <w:pBdr>
          <w:top w:val="nil"/>
          <w:left w:val="nil"/>
          <w:bottom w:val="nil"/>
          <w:right w:val="nil"/>
          <w:between w:val="nil"/>
        </w:pBdr>
        <w:rPr>
          <w:b/>
          <w:color w:val="000000"/>
          <w:sz w:val="24"/>
          <w:szCs w:val="24"/>
        </w:rPr>
      </w:pPr>
      <w:r>
        <w:rPr>
          <w:b/>
          <w:color w:val="000000"/>
          <w:sz w:val="48"/>
          <w:szCs w:val="48"/>
        </w:rPr>
        <w:t>Hirdetmény -</w:t>
      </w:r>
      <w:r>
        <w:rPr>
          <w:b/>
          <w:color w:val="000000"/>
          <w:sz w:val="24"/>
          <w:szCs w:val="24"/>
        </w:rPr>
        <w:t> </w:t>
      </w:r>
      <w:r>
        <w:rPr>
          <w:b/>
          <w:color w:val="000000"/>
          <w:sz w:val="32"/>
          <w:szCs w:val="32"/>
        </w:rPr>
        <w:t>Óvodai beíratás a 202</w:t>
      </w:r>
      <w:r>
        <w:rPr>
          <w:b/>
          <w:sz w:val="32"/>
          <w:szCs w:val="32"/>
        </w:rPr>
        <w:t>1</w:t>
      </w:r>
      <w:r>
        <w:rPr>
          <w:b/>
          <w:color w:val="000000"/>
          <w:sz w:val="32"/>
          <w:szCs w:val="32"/>
        </w:rPr>
        <w:t>/2</w:t>
      </w:r>
      <w:r>
        <w:rPr>
          <w:b/>
          <w:sz w:val="32"/>
          <w:szCs w:val="32"/>
        </w:rPr>
        <w:t>2</w:t>
      </w:r>
      <w:r>
        <w:rPr>
          <w:b/>
          <w:color w:val="000000"/>
          <w:sz w:val="32"/>
          <w:szCs w:val="32"/>
        </w:rPr>
        <w:t>. nevelési évre</w:t>
      </w:r>
    </w:p>
    <w:p w14:paraId="2A406917" w14:textId="77777777" w:rsidR="00DA2AC1" w:rsidRDefault="00DA2AC1" w:rsidP="00E47840">
      <w:pPr>
        <w:pStyle w:val="Norml1"/>
        <w:pBdr>
          <w:top w:val="nil"/>
          <w:left w:val="nil"/>
          <w:bottom w:val="nil"/>
          <w:right w:val="nil"/>
          <w:between w:val="nil"/>
        </w:pBdr>
        <w:rPr>
          <w:b/>
          <w:color w:val="000000"/>
          <w:sz w:val="24"/>
          <w:szCs w:val="24"/>
          <w:u w:val="single"/>
        </w:rPr>
      </w:pPr>
    </w:p>
    <w:p w14:paraId="040C6822" w14:textId="77777777" w:rsidR="00DA2AC1" w:rsidRDefault="00C737B2" w:rsidP="00E47840">
      <w:pPr>
        <w:pStyle w:val="Norml1"/>
        <w:pBdr>
          <w:top w:val="nil"/>
          <w:left w:val="nil"/>
          <w:bottom w:val="nil"/>
          <w:right w:val="nil"/>
          <w:between w:val="nil"/>
        </w:pBdr>
        <w:rPr>
          <w:color w:val="000000"/>
          <w:sz w:val="24"/>
          <w:szCs w:val="24"/>
          <w:u w:val="single"/>
        </w:rPr>
      </w:pPr>
      <w:r>
        <w:rPr>
          <w:b/>
          <w:color w:val="000000"/>
          <w:sz w:val="24"/>
          <w:szCs w:val="24"/>
          <w:u w:val="single"/>
        </w:rPr>
        <w:t>Beiratkozás helye</w:t>
      </w:r>
      <w:r>
        <w:rPr>
          <w:color w:val="000000"/>
          <w:sz w:val="24"/>
          <w:szCs w:val="24"/>
          <w:u w:val="single"/>
        </w:rPr>
        <w:t>:</w:t>
      </w:r>
    </w:p>
    <w:p w14:paraId="6B038C7B" w14:textId="77777777" w:rsidR="00DA2AC1" w:rsidRDefault="00DA2AC1" w:rsidP="00E47840">
      <w:pPr>
        <w:pStyle w:val="Norml1"/>
        <w:pBdr>
          <w:top w:val="nil"/>
          <w:left w:val="nil"/>
          <w:bottom w:val="nil"/>
          <w:right w:val="nil"/>
          <w:between w:val="nil"/>
        </w:pBdr>
        <w:rPr>
          <w:color w:val="000000"/>
          <w:sz w:val="24"/>
          <w:szCs w:val="24"/>
          <w:u w:val="single"/>
        </w:rPr>
      </w:pPr>
    </w:p>
    <w:p w14:paraId="02314A5E" w14:textId="77777777" w:rsidR="00DA2AC1" w:rsidRDefault="00C737B2" w:rsidP="00E47840">
      <w:pPr>
        <w:pStyle w:val="Norml1"/>
        <w:pBdr>
          <w:top w:val="nil"/>
          <w:left w:val="nil"/>
          <w:bottom w:val="nil"/>
          <w:right w:val="nil"/>
          <w:between w:val="nil"/>
        </w:pBdr>
        <w:rPr>
          <w:color w:val="000000"/>
          <w:sz w:val="24"/>
          <w:szCs w:val="24"/>
        </w:rPr>
      </w:pPr>
      <w:r>
        <w:rPr>
          <w:color w:val="000000"/>
          <w:sz w:val="24"/>
          <w:szCs w:val="24"/>
        </w:rPr>
        <w:t xml:space="preserve"> </w:t>
      </w:r>
      <w:r>
        <w:rPr>
          <w:b/>
          <w:color w:val="000000"/>
          <w:sz w:val="24"/>
          <w:szCs w:val="24"/>
        </w:rPr>
        <w:t>MESEVÁR ÓVODA ÉS MINI BÖLCSŐDE</w:t>
      </w:r>
    </w:p>
    <w:p w14:paraId="37FE990B" w14:textId="77777777" w:rsidR="00DA2AC1" w:rsidRDefault="00C737B2" w:rsidP="00E47840">
      <w:pPr>
        <w:pStyle w:val="Norml1"/>
        <w:pBdr>
          <w:top w:val="nil"/>
          <w:left w:val="nil"/>
          <w:bottom w:val="nil"/>
          <w:right w:val="nil"/>
          <w:between w:val="nil"/>
        </w:pBdr>
        <w:rPr>
          <w:color w:val="000000"/>
          <w:sz w:val="24"/>
          <w:szCs w:val="24"/>
        </w:rPr>
      </w:pPr>
      <w:r>
        <w:rPr>
          <w:color w:val="000000"/>
          <w:sz w:val="24"/>
          <w:szCs w:val="24"/>
        </w:rPr>
        <w:t>6320 Solt, Mester u. 24.</w:t>
      </w:r>
    </w:p>
    <w:p w14:paraId="3D420ADF" w14:textId="77777777" w:rsidR="00DA2AC1" w:rsidRDefault="00C737B2" w:rsidP="00E47840">
      <w:pPr>
        <w:pStyle w:val="Norml1"/>
        <w:pBdr>
          <w:top w:val="nil"/>
          <w:left w:val="nil"/>
          <w:bottom w:val="nil"/>
          <w:right w:val="nil"/>
          <w:between w:val="nil"/>
        </w:pBdr>
        <w:rPr>
          <w:color w:val="000000"/>
          <w:sz w:val="24"/>
          <w:szCs w:val="24"/>
        </w:rPr>
      </w:pPr>
      <w:r>
        <w:rPr>
          <w:color w:val="000000"/>
          <w:sz w:val="24"/>
          <w:szCs w:val="24"/>
        </w:rPr>
        <w:t>Tel: 78/ 486-054</w:t>
      </w:r>
    </w:p>
    <w:p w14:paraId="29A7EF9E" w14:textId="77777777" w:rsidR="00023CD8" w:rsidRDefault="00C737B2" w:rsidP="00E47840">
      <w:pPr>
        <w:pStyle w:val="Norml1"/>
        <w:pBdr>
          <w:top w:val="nil"/>
          <w:left w:val="nil"/>
          <w:bottom w:val="nil"/>
          <w:right w:val="nil"/>
          <w:between w:val="nil"/>
        </w:pBdr>
        <w:rPr>
          <w:b/>
          <w:sz w:val="24"/>
          <w:szCs w:val="24"/>
        </w:rPr>
      </w:pPr>
      <w:r>
        <w:rPr>
          <w:b/>
          <w:color w:val="000000"/>
          <w:sz w:val="24"/>
          <w:szCs w:val="24"/>
          <w:u w:val="single"/>
        </w:rPr>
        <w:t xml:space="preserve">Beiratkozás időpontja: </w:t>
      </w:r>
      <w:r>
        <w:rPr>
          <w:b/>
          <w:color w:val="000000"/>
          <w:sz w:val="24"/>
          <w:szCs w:val="24"/>
        </w:rPr>
        <w:t>202</w:t>
      </w:r>
      <w:r>
        <w:rPr>
          <w:b/>
          <w:sz w:val="24"/>
          <w:szCs w:val="24"/>
        </w:rPr>
        <w:t>1</w:t>
      </w:r>
      <w:r>
        <w:rPr>
          <w:b/>
          <w:color w:val="000000"/>
          <w:sz w:val="24"/>
          <w:szCs w:val="24"/>
        </w:rPr>
        <w:t xml:space="preserve">. </w:t>
      </w:r>
      <w:r>
        <w:rPr>
          <w:b/>
          <w:sz w:val="24"/>
          <w:szCs w:val="24"/>
        </w:rPr>
        <w:t>május 3</w:t>
      </w:r>
      <w:r w:rsidR="00023CD8">
        <w:rPr>
          <w:b/>
          <w:sz w:val="24"/>
          <w:szCs w:val="24"/>
        </w:rPr>
        <w:t>-án 9:30-tól 17:30-ig</w:t>
      </w:r>
      <w:r>
        <w:rPr>
          <w:b/>
          <w:sz w:val="24"/>
          <w:szCs w:val="24"/>
        </w:rPr>
        <w:t xml:space="preserve"> </w:t>
      </w:r>
      <w:r>
        <w:rPr>
          <w:b/>
          <w:sz w:val="24"/>
          <w:szCs w:val="24"/>
        </w:rPr>
        <w:tab/>
      </w:r>
      <w:r>
        <w:rPr>
          <w:b/>
          <w:sz w:val="24"/>
          <w:szCs w:val="24"/>
        </w:rPr>
        <w:tab/>
      </w:r>
    </w:p>
    <w:p w14:paraId="2AA05BBD" w14:textId="77777777" w:rsidR="00DA2AC1" w:rsidRDefault="00023CD8" w:rsidP="00023CD8">
      <w:pPr>
        <w:pStyle w:val="Norml1"/>
        <w:pBdr>
          <w:top w:val="nil"/>
          <w:left w:val="nil"/>
          <w:bottom w:val="nil"/>
          <w:right w:val="nil"/>
          <w:between w:val="nil"/>
        </w:pBdr>
        <w:ind w:left="2160" w:firstLine="720"/>
        <w:rPr>
          <w:b/>
          <w:color w:val="000000"/>
          <w:sz w:val="24"/>
          <w:szCs w:val="24"/>
        </w:rPr>
      </w:pPr>
      <w:r>
        <w:rPr>
          <w:b/>
          <w:sz w:val="24"/>
          <w:szCs w:val="24"/>
        </w:rPr>
        <w:t xml:space="preserve">  május 4-én </w:t>
      </w:r>
      <w:r w:rsidR="00C737B2">
        <w:rPr>
          <w:b/>
          <w:color w:val="000000"/>
          <w:sz w:val="24"/>
          <w:szCs w:val="24"/>
        </w:rPr>
        <w:t xml:space="preserve">7:30-tól 15:30-ig, </w:t>
      </w:r>
    </w:p>
    <w:p w14:paraId="64EC253E" w14:textId="77777777" w:rsidR="00DA2AC1" w:rsidRDefault="00DA2AC1" w:rsidP="00E47840">
      <w:pPr>
        <w:pStyle w:val="Norml1"/>
        <w:pBdr>
          <w:top w:val="nil"/>
          <w:left w:val="nil"/>
          <w:bottom w:val="nil"/>
          <w:right w:val="nil"/>
          <w:between w:val="nil"/>
        </w:pBdr>
        <w:rPr>
          <w:color w:val="000000"/>
          <w:sz w:val="24"/>
          <w:szCs w:val="24"/>
        </w:rPr>
      </w:pPr>
    </w:p>
    <w:p w14:paraId="525DB595" w14:textId="77777777" w:rsidR="00DA2AC1" w:rsidRDefault="00C737B2" w:rsidP="00E47840">
      <w:pPr>
        <w:pStyle w:val="Norml1"/>
        <w:pBdr>
          <w:top w:val="nil"/>
          <w:left w:val="nil"/>
          <w:bottom w:val="nil"/>
          <w:right w:val="nil"/>
          <w:between w:val="nil"/>
        </w:pBdr>
        <w:rPr>
          <w:color w:val="000000"/>
          <w:sz w:val="24"/>
          <w:szCs w:val="24"/>
        </w:rPr>
      </w:pPr>
      <w:r>
        <w:rPr>
          <w:b/>
          <w:color w:val="000000"/>
          <w:sz w:val="24"/>
          <w:szCs w:val="24"/>
        </w:rPr>
        <w:t>MESEVÁR ÓVODA SZÁZSZORSZÉP TELEPHELYE</w:t>
      </w:r>
    </w:p>
    <w:p w14:paraId="700BEAD8" w14:textId="77777777" w:rsidR="00DA2AC1" w:rsidRDefault="00C737B2" w:rsidP="00E47840">
      <w:pPr>
        <w:pStyle w:val="Norml1"/>
        <w:pBdr>
          <w:top w:val="nil"/>
          <w:left w:val="nil"/>
          <w:bottom w:val="nil"/>
          <w:right w:val="nil"/>
          <w:between w:val="nil"/>
        </w:pBdr>
        <w:rPr>
          <w:color w:val="000000"/>
          <w:sz w:val="24"/>
          <w:szCs w:val="24"/>
        </w:rPr>
      </w:pPr>
      <w:r>
        <w:rPr>
          <w:color w:val="000000"/>
          <w:sz w:val="24"/>
          <w:szCs w:val="24"/>
        </w:rPr>
        <w:t>6320 Solt, Nagymajori út 24.</w:t>
      </w:r>
    </w:p>
    <w:p w14:paraId="143D58E2" w14:textId="77777777" w:rsidR="00DA2AC1" w:rsidRDefault="00C737B2" w:rsidP="00E47840">
      <w:pPr>
        <w:pStyle w:val="Norml1"/>
        <w:pBdr>
          <w:top w:val="nil"/>
          <w:left w:val="nil"/>
          <w:bottom w:val="nil"/>
          <w:right w:val="nil"/>
          <w:between w:val="nil"/>
        </w:pBdr>
        <w:rPr>
          <w:color w:val="000000"/>
          <w:sz w:val="24"/>
          <w:szCs w:val="24"/>
        </w:rPr>
      </w:pPr>
      <w:r>
        <w:rPr>
          <w:color w:val="000000"/>
          <w:sz w:val="24"/>
          <w:szCs w:val="24"/>
        </w:rPr>
        <w:t>Tel: 78/ 486-834</w:t>
      </w:r>
    </w:p>
    <w:p w14:paraId="108785AF" w14:textId="77777777" w:rsidR="00DA2AC1" w:rsidRDefault="00C737B2" w:rsidP="00E47840">
      <w:pPr>
        <w:pStyle w:val="Norml1"/>
        <w:pBdr>
          <w:top w:val="nil"/>
          <w:left w:val="nil"/>
          <w:bottom w:val="nil"/>
          <w:right w:val="nil"/>
          <w:between w:val="nil"/>
        </w:pBdr>
        <w:rPr>
          <w:b/>
          <w:color w:val="000000"/>
          <w:sz w:val="24"/>
          <w:szCs w:val="24"/>
        </w:rPr>
      </w:pPr>
      <w:r>
        <w:rPr>
          <w:b/>
          <w:color w:val="000000"/>
          <w:sz w:val="24"/>
          <w:szCs w:val="24"/>
          <w:u w:val="single"/>
        </w:rPr>
        <w:t>Beiratkozás időpontja:</w:t>
      </w:r>
      <w:r>
        <w:rPr>
          <w:color w:val="000000"/>
          <w:sz w:val="24"/>
          <w:szCs w:val="24"/>
          <w:u w:val="single"/>
        </w:rPr>
        <w:t xml:space="preserve"> </w:t>
      </w:r>
      <w:r>
        <w:rPr>
          <w:b/>
          <w:color w:val="000000"/>
          <w:sz w:val="24"/>
          <w:szCs w:val="24"/>
        </w:rPr>
        <w:t>202</w:t>
      </w:r>
      <w:r>
        <w:rPr>
          <w:b/>
          <w:sz w:val="24"/>
          <w:szCs w:val="24"/>
        </w:rPr>
        <w:t>1.</w:t>
      </w:r>
      <w:r>
        <w:rPr>
          <w:b/>
          <w:color w:val="000000"/>
          <w:sz w:val="24"/>
          <w:szCs w:val="24"/>
        </w:rPr>
        <w:t xml:space="preserve"> </w:t>
      </w:r>
      <w:r>
        <w:rPr>
          <w:b/>
          <w:sz w:val="24"/>
          <w:szCs w:val="24"/>
        </w:rPr>
        <w:t>május 5.</w:t>
      </w:r>
      <w:r>
        <w:rPr>
          <w:b/>
          <w:color w:val="000000"/>
          <w:sz w:val="24"/>
          <w:szCs w:val="24"/>
        </w:rPr>
        <w:t xml:space="preserve">  </w:t>
      </w:r>
      <w:r>
        <w:rPr>
          <w:b/>
          <w:color w:val="000000"/>
          <w:sz w:val="24"/>
          <w:szCs w:val="24"/>
        </w:rPr>
        <w:tab/>
      </w:r>
      <w:r>
        <w:rPr>
          <w:b/>
          <w:color w:val="000000"/>
          <w:sz w:val="24"/>
          <w:szCs w:val="24"/>
        </w:rPr>
        <w:tab/>
        <w:t>7:30-tól 15:30-ig.</w:t>
      </w:r>
    </w:p>
    <w:p w14:paraId="3A204B2A" w14:textId="77777777" w:rsidR="00E47840" w:rsidRPr="00A24589" w:rsidRDefault="00E47840" w:rsidP="00A24589">
      <w:pPr>
        <w:suppressAutoHyphens w:val="0"/>
        <w:spacing w:before="288" w:line="240" w:lineRule="auto"/>
        <w:ind w:leftChars="0" w:left="0" w:right="-254" w:firstLineChars="0" w:hanging="2"/>
        <w:textDirection w:val="lrTb"/>
        <w:textAlignment w:val="auto"/>
        <w:outlineLvl w:val="9"/>
        <w:rPr>
          <w:color w:val="515100"/>
        </w:rPr>
      </w:pPr>
      <w:r>
        <w:rPr>
          <w:color w:val="0F0F00"/>
          <w:position w:val="0"/>
        </w:rPr>
        <w:t>Ó</w:t>
      </w:r>
      <w:r w:rsidRPr="00E47840">
        <w:rPr>
          <w:color w:val="0F0F00"/>
          <w:position w:val="0"/>
        </w:rPr>
        <w:t xml:space="preserve">vodába </w:t>
      </w:r>
      <w:r w:rsidRPr="00E47840">
        <w:rPr>
          <w:color w:val="020200"/>
          <w:position w:val="0"/>
        </w:rPr>
        <w:t xml:space="preserve">elektronikus </w:t>
      </w:r>
      <w:r w:rsidRPr="00E47840">
        <w:rPr>
          <w:color w:val="050500"/>
          <w:position w:val="0"/>
        </w:rPr>
        <w:t xml:space="preserve">úton </w:t>
      </w:r>
      <w:r w:rsidRPr="00E47840">
        <w:rPr>
          <w:color w:val="1B1B00"/>
          <w:position w:val="0"/>
        </w:rPr>
        <w:t xml:space="preserve">is </w:t>
      </w:r>
      <w:r w:rsidRPr="00E47840">
        <w:rPr>
          <w:color w:val="000000"/>
          <w:position w:val="0"/>
        </w:rPr>
        <w:t xml:space="preserve">be </w:t>
      </w:r>
      <w:r w:rsidRPr="00E47840">
        <w:rPr>
          <w:color w:val="050500"/>
          <w:position w:val="0"/>
        </w:rPr>
        <w:t xml:space="preserve">lehet </w:t>
      </w:r>
      <w:r w:rsidRPr="00E47840">
        <w:rPr>
          <w:color w:val="060600"/>
          <w:position w:val="0"/>
        </w:rPr>
        <w:t xml:space="preserve">iratkozni </w:t>
      </w:r>
      <w:r w:rsidRPr="00E47840">
        <w:rPr>
          <w:color w:val="010100"/>
          <w:position w:val="0"/>
        </w:rPr>
        <w:t xml:space="preserve">a </w:t>
      </w:r>
      <w:r w:rsidRPr="00E47840">
        <w:rPr>
          <w:color w:val="070700"/>
          <w:position w:val="0"/>
        </w:rPr>
        <w:t>2021</w:t>
      </w:r>
      <w:r w:rsidRPr="00E47840">
        <w:rPr>
          <w:color w:val="515100"/>
          <w:position w:val="0"/>
        </w:rPr>
        <w:t>/</w:t>
      </w:r>
      <w:r w:rsidRPr="00E47840">
        <w:rPr>
          <w:color w:val="0B0B00"/>
          <w:position w:val="0"/>
        </w:rPr>
        <w:t>2022</w:t>
      </w:r>
      <w:r w:rsidRPr="00E47840">
        <w:rPr>
          <w:color w:val="F6F600"/>
          <w:position w:val="0"/>
        </w:rPr>
        <w:t xml:space="preserve">, </w:t>
      </w:r>
      <w:r w:rsidRPr="00E47840">
        <w:rPr>
          <w:color w:val="070700"/>
          <w:position w:val="0"/>
        </w:rPr>
        <w:t xml:space="preserve">nevelési </w:t>
      </w:r>
      <w:r w:rsidRPr="00E47840">
        <w:rPr>
          <w:color w:val="030300"/>
          <w:position w:val="0"/>
        </w:rPr>
        <w:t>évre</w:t>
      </w:r>
      <w:r w:rsidRPr="00E47840">
        <w:rPr>
          <w:color w:val="515100"/>
        </w:rPr>
        <w:t xml:space="preserve">. </w:t>
      </w:r>
      <w:r w:rsidR="00A24589">
        <w:rPr>
          <w:color w:val="515100"/>
        </w:rPr>
        <w:t xml:space="preserve">A jelentkezési lap az óvoda facebook oldaláról letölthető és e-mailben a </w:t>
      </w:r>
      <w:hyperlink r:id="rId6" w:history="1">
        <w:r w:rsidR="00A24589" w:rsidRPr="009D7B5A">
          <w:rPr>
            <w:rStyle w:val="Hiperhivatkozs"/>
          </w:rPr>
          <w:t>mesevar.solt@gmail.com</w:t>
        </w:r>
      </w:hyperlink>
      <w:r w:rsidR="00A24589">
        <w:rPr>
          <w:color w:val="515100"/>
        </w:rPr>
        <w:t xml:space="preserve"> címre kell eljuttatni a beiratkozás napjáig. </w:t>
      </w:r>
      <w:r w:rsidRPr="00E47840">
        <w:rPr>
          <w:color w:val="040400"/>
        </w:rPr>
        <w:t xml:space="preserve">Ebben </w:t>
      </w:r>
      <w:r w:rsidRPr="00E47840">
        <w:rPr>
          <w:color w:val="020200"/>
        </w:rPr>
        <w:t xml:space="preserve">az </w:t>
      </w:r>
      <w:r w:rsidRPr="00E47840">
        <w:rPr>
          <w:color w:val="050500"/>
        </w:rPr>
        <w:t xml:space="preserve">esetben </w:t>
      </w:r>
      <w:r w:rsidRPr="00E47840">
        <w:rPr>
          <w:color w:val="000000"/>
        </w:rPr>
        <w:t xml:space="preserve">a </w:t>
      </w:r>
      <w:r w:rsidRPr="00E47840">
        <w:rPr>
          <w:color w:val="040400"/>
        </w:rPr>
        <w:t xml:space="preserve">beiratkozáshoz </w:t>
      </w:r>
      <w:r w:rsidRPr="00E47840">
        <w:rPr>
          <w:color w:val="080800"/>
        </w:rPr>
        <w:t xml:space="preserve">szükséges </w:t>
      </w:r>
      <w:r w:rsidRPr="00E47840">
        <w:rPr>
          <w:color w:val="050500"/>
        </w:rPr>
        <w:t xml:space="preserve">iratok bemutatására </w:t>
      </w:r>
      <w:r>
        <w:rPr>
          <w:color w:val="060600"/>
        </w:rPr>
        <w:t>szeptember 1-2-3. napján</w:t>
      </w:r>
      <w:r w:rsidRPr="00E47840">
        <w:rPr>
          <w:color w:val="0E0E00"/>
        </w:rPr>
        <w:t xml:space="preserve"> </w:t>
      </w:r>
      <w:r w:rsidRPr="00E47840">
        <w:rPr>
          <w:color w:val="090900"/>
        </w:rPr>
        <w:t xml:space="preserve">kerül </w:t>
      </w:r>
      <w:proofErr w:type="gramStart"/>
      <w:r w:rsidRPr="00E47840">
        <w:rPr>
          <w:color w:val="040400"/>
        </w:rPr>
        <w:t>sor</w:t>
      </w:r>
      <w:r>
        <w:rPr>
          <w:color w:val="040400"/>
        </w:rPr>
        <w:t>.</w:t>
      </w:r>
      <w:r w:rsidRPr="00E47840">
        <w:rPr>
          <w:color w:val="F8F800"/>
        </w:rPr>
        <w:t>.</w:t>
      </w:r>
      <w:proofErr w:type="gramEnd"/>
    </w:p>
    <w:p w14:paraId="03F053C4" w14:textId="77777777" w:rsidR="00DA2AC1" w:rsidRDefault="00C737B2">
      <w:pPr>
        <w:pStyle w:val="Norml1"/>
        <w:pBdr>
          <w:top w:val="nil"/>
          <w:left w:val="nil"/>
          <w:bottom w:val="nil"/>
          <w:right w:val="nil"/>
          <w:between w:val="nil"/>
        </w:pBdr>
        <w:spacing w:before="280" w:after="280"/>
        <w:rPr>
          <w:color w:val="000000"/>
          <w:sz w:val="24"/>
          <w:szCs w:val="24"/>
        </w:rPr>
      </w:pPr>
      <w:r>
        <w:rPr>
          <w:b/>
          <w:color w:val="000000"/>
          <w:sz w:val="24"/>
          <w:szCs w:val="24"/>
          <w:u w:val="single"/>
        </w:rPr>
        <w:t>A beíratással kapcsolatos fontos tudnivalók:</w:t>
      </w:r>
    </w:p>
    <w:p w14:paraId="35CA40F3" w14:textId="77777777" w:rsidR="00DA2AC1" w:rsidRDefault="00C737B2">
      <w:pPr>
        <w:pStyle w:val="Norml1"/>
        <w:pBdr>
          <w:top w:val="nil"/>
          <w:left w:val="nil"/>
          <w:bottom w:val="nil"/>
          <w:right w:val="nil"/>
          <w:between w:val="nil"/>
        </w:pBdr>
        <w:spacing w:before="280" w:after="280"/>
        <w:rPr>
          <w:color w:val="000000"/>
          <w:sz w:val="24"/>
          <w:szCs w:val="24"/>
        </w:rPr>
      </w:pPr>
      <w:r>
        <w:rPr>
          <w:b/>
          <w:color w:val="000000"/>
          <w:sz w:val="24"/>
          <w:szCs w:val="24"/>
        </w:rPr>
        <w:t>A szülő köteles beíratni gyermekét a hirdetményben meghatározott időpontban!</w:t>
      </w:r>
    </w:p>
    <w:p w14:paraId="2B2A6D57" w14:textId="77777777" w:rsidR="00DA2AC1" w:rsidRDefault="00C737B2">
      <w:pPr>
        <w:pStyle w:val="Norml1"/>
        <w:numPr>
          <w:ilvl w:val="0"/>
          <w:numId w:val="1"/>
        </w:numPr>
        <w:pBdr>
          <w:top w:val="nil"/>
          <w:left w:val="nil"/>
          <w:bottom w:val="nil"/>
          <w:right w:val="nil"/>
          <w:between w:val="nil"/>
        </w:pBdr>
        <w:spacing w:before="280"/>
        <w:jc w:val="both"/>
        <w:rPr>
          <w:color w:val="000000"/>
          <w:sz w:val="24"/>
          <w:szCs w:val="24"/>
        </w:rPr>
      </w:pPr>
      <w:r>
        <w:rPr>
          <w:b/>
          <w:color w:val="000000"/>
          <w:sz w:val="24"/>
          <w:szCs w:val="24"/>
        </w:rPr>
        <w:t>Be kell íratni minden gyermeket</w:t>
      </w:r>
      <w:r>
        <w:rPr>
          <w:color w:val="000000"/>
          <w:sz w:val="24"/>
          <w:szCs w:val="24"/>
        </w:rPr>
        <w:t xml:space="preserve">, aki </w:t>
      </w:r>
      <w:r>
        <w:rPr>
          <w:b/>
          <w:color w:val="000000"/>
          <w:sz w:val="24"/>
          <w:szCs w:val="24"/>
        </w:rPr>
        <w:t>202</w:t>
      </w:r>
      <w:r>
        <w:rPr>
          <w:b/>
          <w:sz w:val="24"/>
          <w:szCs w:val="24"/>
        </w:rPr>
        <w:t>1</w:t>
      </w:r>
      <w:r>
        <w:rPr>
          <w:b/>
          <w:color w:val="000000"/>
          <w:sz w:val="24"/>
          <w:szCs w:val="24"/>
        </w:rPr>
        <w:t>. augusztus 31-ig</w:t>
      </w:r>
      <w:r>
        <w:rPr>
          <w:color w:val="000000"/>
          <w:sz w:val="24"/>
          <w:szCs w:val="24"/>
        </w:rPr>
        <w:t xml:space="preserve"> betölti </w:t>
      </w:r>
      <w:r>
        <w:rPr>
          <w:b/>
          <w:color w:val="000000"/>
          <w:sz w:val="24"/>
          <w:szCs w:val="24"/>
        </w:rPr>
        <w:t>a harmadik életévét</w:t>
      </w:r>
      <w:r>
        <w:rPr>
          <w:color w:val="000000"/>
          <w:sz w:val="24"/>
          <w:szCs w:val="24"/>
        </w:rPr>
        <w:t>, ugyanis a nevelési év kezdő napjától (202</w:t>
      </w:r>
      <w:r>
        <w:rPr>
          <w:sz w:val="24"/>
          <w:szCs w:val="24"/>
        </w:rPr>
        <w:t>1</w:t>
      </w:r>
      <w:r>
        <w:rPr>
          <w:color w:val="000000"/>
          <w:sz w:val="24"/>
          <w:szCs w:val="24"/>
        </w:rPr>
        <w:t>. szeptember 1-jétől) legalább napi négy órát köteles óvodai nevelésben részt venni!</w:t>
      </w:r>
    </w:p>
    <w:p w14:paraId="15B16BE3" w14:textId="77777777" w:rsidR="00DA2AC1" w:rsidRDefault="00C737B2">
      <w:pPr>
        <w:pStyle w:val="Norml1"/>
        <w:numPr>
          <w:ilvl w:val="0"/>
          <w:numId w:val="1"/>
        </w:numPr>
        <w:pBdr>
          <w:top w:val="nil"/>
          <w:left w:val="nil"/>
          <w:bottom w:val="nil"/>
          <w:right w:val="nil"/>
          <w:between w:val="nil"/>
        </w:pBdr>
        <w:jc w:val="both"/>
        <w:rPr>
          <w:color w:val="000000"/>
          <w:sz w:val="24"/>
          <w:szCs w:val="24"/>
        </w:rPr>
      </w:pPr>
      <w:r>
        <w:rPr>
          <w:b/>
          <w:color w:val="000000"/>
          <w:sz w:val="24"/>
          <w:szCs w:val="24"/>
        </w:rPr>
        <w:t>Amennyiben a szülő azt a gyermekeket, aki 202</w:t>
      </w:r>
      <w:r>
        <w:rPr>
          <w:b/>
          <w:sz w:val="24"/>
          <w:szCs w:val="24"/>
        </w:rPr>
        <w:t>1</w:t>
      </w:r>
      <w:r>
        <w:rPr>
          <w:b/>
          <w:color w:val="000000"/>
          <w:sz w:val="24"/>
          <w:szCs w:val="24"/>
        </w:rPr>
        <w:t>. augusztus 31. napjáig betöltötte a 3. életévét és óvodai jogviszonnyal még nem rendelkezik, e közleményben meghatározott időpontban az óvodába nem íratja be, szabálysértést követ el.</w:t>
      </w:r>
    </w:p>
    <w:p w14:paraId="5284AFAB" w14:textId="77777777" w:rsidR="00DA2AC1" w:rsidRDefault="00C737B2">
      <w:pPr>
        <w:pStyle w:val="Norml1"/>
        <w:numPr>
          <w:ilvl w:val="0"/>
          <w:numId w:val="1"/>
        </w:numPr>
        <w:pBdr>
          <w:top w:val="nil"/>
          <w:left w:val="nil"/>
          <w:bottom w:val="nil"/>
          <w:right w:val="nil"/>
          <w:between w:val="nil"/>
        </w:pBdr>
        <w:jc w:val="both"/>
        <w:rPr>
          <w:color w:val="000000"/>
          <w:sz w:val="24"/>
          <w:szCs w:val="24"/>
        </w:rPr>
      </w:pPr>
      <w:r>
        <w:rPr>
          <w:color w:val="000000"/>
          <w:sz w:val="24"/>
          <w:szCs w:val="24"/>
        </w:rPr>
        <w:t>A napi négy órában óvodai nevelésre kötelezett gyermek szülője, ha gyermeke az óvodakötelezettségét külföldön teljesíti, köteles arról a beiratkozás idejének utolsó határnapját követő tizenöt napon belül írásban értesíteni a hivatalt. A napi négy órában óvodai nevelésre kötelezett, az óvodával jogviszonyban álló gyermek szülője, ha gyermeke az óvodakötelezettségét a jövőben külföldön teljesíti, előzetesen köteles értesíteni az óvodavezetőt.</w:t>
      </w:r>
    </w:p>
    <w:p w14:paraId="4754028C" w14:textId="77777777" w:rsidR="00DA2AC1" w:rsidRDefault="00C737B2">
      <w:pPr>
        <w:pStyle w:val="Norml1"/>
        <w:numPr>
          <w:ilvl w:val="0"/>
          <w:numId w:val="1"/>
        </w:numPr>
        <w:pBdr>
          <w:top w:val="nil"/>
          <w:left w:val="nil"/>
          <w:bottom w:val="nil"/>
          <w:right w:val="nil"/>
          <w:between w:val="nil"/>
        </w:pBdr>
        <w:jc w:val="both"/>
        <w:rPr>
          <w:color w:val="000000"/>
          <w:sz w:val="24"/>
          <w:szCs w:val="24"/>
        </w:rPr>
      </w:pPr>
      <w:r>
        <w:rPr>
          <w:color w:val="000000"/>
          <w:sz w:val="24"/>
          <w:szCs w:val="24"/>
        </w:rPr>
        <w:t xml:space="preserve">Az óvoda </w:t>
      </w:r>
      <w:r>
        <w:rPr>
          <w:color w:val="000000"/>
          <w:sz w:val="24"/>
          <w:szCs w:val="24"/>
          <w:u w:val="single"/>
        </w:rPr>
        <w:t xml:space="preserve">felveheti – de </w:t>
      </w:r>
      <w:r>
        <w:rPr>
          <w:b/>
          <w:color w:val="000000"/>
          <w:sz w:val="24"/>
          <w:szCs w:val="24"/>
          <w:u w:val="single"/>
        </w:rPr>
        <w:t>nem köteles</w:t>
      </w:r>
      <w:r>
        <w:rPr>
          <w:color w:val="000000"/>
          <w:sz w:val="24"/>
          <w:szCs w:val="24"/>
        </w:rPr>
        <w:t xml:space="preserve"> - azt a gyermeket is, aki a harmadik életévét a felvételétől számított fél éven belül betölti, feltéve, hogy minden, a felvételi körzetben lakóhellyel, ennek hiányában tartózkodási hellyel rendelkező hároméves és annál idősebb gyermek óvodai felvételi kérelme teljesíthető.</w:t>
      </w:r>
    </w:p>
    <w:p w14:paraId="7CF27D03" w14:textId="77777777" w:rsidR="00DA2AC1" w:rsidRDefault="00C737B2">
      <w:pPr>
        <w:pStyle w:val="Norml1"/>
        <w:numPr>
          <w:ilvl w:val="0"/>
          <w:numId w:val="1"/>
        </w:numPr>
        <w:pBdr>
          <w:top w:val="nil"/>
          <w:left w:val="nil"/>
          <w:bottom w:val="nil"/>
          <w:right w:val="nil"/>
          <w:between w:val="nil"/>
        </w:pBdr>
        <w:jc w:val="both"/>
        <w:rPr>
          <w:color w:val="000000"/>
          <w:sz w:val="22"/>
          <w:szCs w:val="22"/>
        </w:rPr>
      </w:pPr>
      <w:r>
        <w:rPr>
          <w:b/>
          <w:color w:val="000000"/>
          <w:sz w:val="22"/>
          <w:szCs w:val="22"/>
        </w:rPr>
        <w:t xml:space="preserve">A szülő a tárgyév május 25. napjáig benyújtott kérelme alapján a gyermek jogos érdekét szem előtt tartva, annak az évnek az augusztus 31. napjáig, amelyben a gyermek a </w:t>
      </w:r>
      <w:r>
        <w:rPr>
          <w:b/>
          <w:i/>
          <w:color w:val="000000"/>
          <w:sz w:val="22"/>
          <w:szCs w:val="22"/>
        </w:rPr>
        <w:t>negyedik életévét betölti,</w:t>
      </w:r>
      <w:r>
        <w:rPr>
          <w:b/>
          <w:color w:val="000000"/>
          <w:sz w:val="22"/>
          <w:szCs w:val="22"/>
        </w:rPr>
        <w:t xml:space="preserve"> a Kormány rendeletében kijelölt szerv felmentheti az óvodai foglalkozáson való részvétel alól, ha a gyermek családi körülményei, sajátos helyzete indokolja.</w:t>
      </w:r>
    </w:p>
    <w:p w14:paraId="7DB2D937" w14:textId="77777777" w:rsidR="00DA2AC1" w:rsidRDefault="00C737B2">
      <w:pPr>
        <w:pStyle w:val="Norml1"/>
        <w:numPr>
          <w:ilvl w:val="0"/>
          <w:numId w:val="1"/>
        </w:numPr>
        <w:pBdr>
          <w:top w:val="nil"/>
          <w:left w:val="nil"/>
          <w:bottom w:val="nil"/>
          <w:right w:val="nil"/>
          <w:between w:val="nil"/>
        </w:pBdr>
        <w:jc w:val="both"/>
        <w:rPr>
          <w:color w:val="000000"/>
          <w:sz w:val="24"/>
          <w:szCs w:val="24"/>
        </w:rPr>
      </w:pPr>
      <w:r>
        <w:rPr>
          <w:color w:val="000000"/>
          <w:sz w:val="24"/>
          <w:szCs w:val="24"/>
        </w:rPr>
        <w:t>A gyermeket elsősorban abba az óvodába kell felvenni, amelynek a körzetében lakik</w:t>
      </w:r>
    </w:p>
    <w:p w14:paraId="5144205F" w14:textId="77777777" w:rsidR="00DA2AC1" w:rsidRDefault="00C737B2">
      <w:pPr>
        <w:pStyle w:val="Norml1"/>
        <w:numPr>
          <w:ilvl w:val="0"/>
          <w:numId w:val="1"/>
        </w:numPr>
        <w:pBdr>
          <w:top w:val="nil"/>
          <w:left w:val="nil"/>
          <w:bottom w:val="nil"/>
          <w:right w:val="nil"/>
          <w:between w:val="nil"/>
        </w:pBdr>
        <w:jc w:val="both"/>
        <w:rPr>
          <w:color w:val="000000"/>
          <w:sz w:val="24"/>
          <w:szCs w:val="24"/>
        </w:rPr>
      </w:pPr>
      <w:r>
        <w:rPr>
          <w:color w:val="000000"/>
          <w:sz w:val="24"/>
          <w:szCs w:val="24"/>
        </w:rPr>
        <w:t xml:space="preserve">A felvételi kérelem elutasítása esetén hozott határozat ellen a közléstől, ennek hiányában a tudomására jutásától számított tizenöt napon belül  a szülő a jegyzőnek címzett, </w:t>
      </w:r>
      <w:r>
        <w:rPr>
          <w:b/>
          <w:color w:val="000000"/>
          <w:sz w:val="24"/>
          <w:szCs w:val="24"/>
          <w:u w:val="single"/>
        </w:rPr>
        <w:t xml:space="preserve">de az óvoda vezetőjének átadott </w:t>
      </w:r>
      <w:r>
        <w:rPr>
          <w:color w:val="000000"/>
          <w:sz w:val="24"/>
          <w:szCs w:val="24"/>
        </w:rPr>
        <w:t xml:space="preserve">felülbírálati kérelmet nyújthat be. Az óvodavezető döntése tekintetében a </w:t>
      </w:r>
      <w:proofErr w:type="spellStart"/>
      <w:r>
        <w:rPr>
          <w:color w:val="000000"/>
          <w:sz w:val="24"/>
          <w:szCs w:val="24"/>
        </w:rPr>
        <w:t>Nkt</w:t>
      </w:r>
      <w:proofErr w:type="spellEnd"/>
      <w:r>
        <w:rPr>
          <w:color w:val="000000"/>
          <w:sz w:val="24"/>
          <w:szCs w:val="24"/>
        </w:rPr>
        <w:t>. 37.§ (1-3) bekezdései, valamint 38. § alapján fenntartó (jegyző) jár el és hoz másodfokú döntést.</w:t>
      </w:r>
    </w:p>
    <w:p w14:paraId="3D9AAD0F" w14:textId="0E21176C" w:rsidR="00DA2AC1" w:rsidRPr="00CD31E3" w:rsidRDefault="00C737B2">
      <w:pPr>
        <w:pStyle w:val="Norml1"/>
        <w:numPr>
          <w:ilvl w:val="0"/>
          <w:numId w:val="1"/>
        </w:numPr>
        <w:pBdr>
          <w:top w:val="nil"/>
          <w:left w:val="nil"/>
          <w:bottom w:val="nil"/>
          <w:right w:val="nil"/>
          <w:between w:val="nil"/>
        </w:pBdr>
        <w:spacing w:after="280"/>
        <w:jc w:val="both"/>
        <w:rPr>
          <w:color w:val="000000"/>
          <w:sz w:val="24"/>
          <w:szCs w:val="24"/>
        </w:rPr>
      </w:pPr>
      <w:r>
        <w:rPr>
          <w:b/>
          <w:color w:val="000000"/>
          <w:sz w:val="24"/>
          <w:szCs w:val="24"/>
        </w:rPr>
        <w:t xml:space="preserve">Az intézmény az Alapító Okiratban foglaltak alapján fogadja az </w:t>
      </w:r>
      <w:r>
        <w:rPr>
          <w:b/>
          <w:color w:val="000000"/>
          <w:sz w:val="24"/>
          <w:szCs w:val="24"/>
          <w:u w:val="single"/>
        </w:rPr>
        <w:t xml:space="preserve">integráltan </w:t>
      </w:r>
      <w:r>
        <w:rPr>
          <w:b/>
          <w:color w:val="000000"/>
          <w:sz w:val="24"/>
          <w:szCs w:val="24"/>
        </w:rPr>
        <w:t>nevelhető sajátos nevelési igényű gyermekeket a Szakértői Bizottság érvényes határozata szerint.</w:t>
      </w:r>
    </w:p>
    <w:p w14:paraId="268C492D" w14:textId="6EE00D00" w:rsidR="00CD31E3" w:rsidRDefault="00CD31E3" w:rsidP="00CD31E3">
      <w:pPr>
        <w:pStyle w:val="Norml1"/>
        <w:pBdr>
          <w:top w:val="nil"/>
          <w:left w:val="nil"/>
          <w:bottom w:val="nil"/>
          <w:right w:val="nil"/>
          <w:between w:val="nil"/>
        </w:pBdr>
        <w:spacing w:after="280"/>
        <w:jc w:val="both"/>
        <w:rPr>
          <w:b/>
          <w:color w:val="000000"/>
          <w:sz w:val="24"/>
          <w:szCs w:val="24"/>
        </w:rPr>
      </w:pPr>
    </w:p>
    <w:p w14:paraId="245FA80C" w14:textId="77777777" w:rsidR="00CD31E3" w:rsidRDefault="00CD31E3" w:rsidP="00CD31E3">
      <w:pPr>
        <w:pStyle w:val="Norml1"/>
        <w:pBdr>
          <w:top w:val="nil"/>
          <w:left w:val="nil"/>
          <w:bottom w:val="nil"/>
          <w:right w:val="nil"/>
          <w:between w:val="nil"/>
        </w:pBdr>
        <w:spacing w:after="280"/>
        <w:jc w:val="both"/>
        <w:rPr>
          <w:color w:val="000000"/>
          <w:sz w:val="24"/>
          <w:szCs w:val="24"/>
        </w:rPr>
      </w:pPr>
    </w:p>
    <w:p w14:paraId="71EDFC67" w14:textId="77777777" w:rsidR="00DA2AC1" w:rsidRDefault="00C737B2">
      <w:pPr>
        <w:pStyle w:val="Norml1"/>
        <w:pBdr>
          <w:top w:val="nil"/>
          <w:left w:val="nil"/>
          <w:bottom w:val="nil"/>
          <w:right w:val="nil"/>
          <w:between w:val="nil"/>
        </w:pBdr>
        <w:spacing w:before="280" w:after="280"/>
        <w:rPr>
          <w:color w:val="000000"/>
          <w:sz w:val="24"/>
          <w:szCs w:val="24"/>
        </w:rPr>
      </w:pPr>
      <w:r>
        <w:rPr>
          <w:b/>
          <w:color w:val="000000"/>
          <w:sz w:val="24"/>
          <w:szCs w:val="24"/>
          <w:u w:val="single"/>
        </w:rPr>
        <w:lastRenderedPageBreak/>
        <w:t>A</w:t>
      </w:r>
      <w:r>
        <w:rPr>
          <w:color w:val="000000"/>
          <w:sz w:val="24"/>
          <w:szCs w:val="24"/>
          <w:u w:val="single"/>
        </w:rPr>
        <w:t xml:space="preserve"> </w:t>
      </w:r>
      <w:r>
        <w:rPr>
          <w:b/>
          <w:color w:val="000000"/>
          <w:sz w:val="24"/>
          <w:szCs w:val="24"/>
          <w:u w:val="single"/>
        </w:rPr>
        <w:t xml:space="preserve">beiratkozáshoz szükséges dokumentumok, </w:t>
      </w:r>
      <w:r>
        <w:rPr>
          <w:b/>
          <w:sz w:val="24"/>
          <w:szCs w:val="24"/>
          <w:u w:val="single"/>
        </w:rPr>
        <w:t>amelyeket</w:t>
      </w:r>
      <w:r>
        <w:rPr>
          <w:b/>
          <w:color w:val="000000"/>
          <w:sz w:val="24"/>
          <w:szCs w:val="24"/>
          <w:u w:val="single"/>
        </w:rPr>
        <w:t xml:space="preserve"> a beiratkozáskor be kell mutatni:</w:t>
      </w:r>
    </w:p>
    <w:p w14:paraId="51F8E118" w14:textId="77777777" w:rsidR="00DA2AC1" w:rsidRDefault="00C737B2">
      <w:pPr>
        <w:pStyle w:val="Norml1"/>
        <w:numPr>
          <w:ilvl w:val="0"/>
          <w:numId w:val="2"/>
        </w:numPr>
        <w:pBdr>
          <w:top w:val="nil"/>
          <w:left w:val="nil"/>
          <w:bottom w:val="nil"/>
          <w:right w:val="nil"/>
          <w:between w:val="nil"/>
        </w:pBdr>
        <w:spacing w:before="280"/>
        <w:jc w:val="both"/>
        <w:rPr>
          <w:color w:val="000000"/>
          <w:sz w:val="24"/>
          <w:szCs w:val="24"/>
        </w:rPr>
      </w:pPr>
      <w:r>
        <w:rPr>
          <w:color w:val="000000"/>
          <w:sz w:val="24"/>
          <w:szCs w:val="24"/>
        </w:rPr>
        <w:t>a gyermek nevére kiállított személyi azonosítót (születési anyakönyvi kivonat vagy személyi igazolvány) és lakcímet igazoló hatósági igazolványt (lakcímkártya</w:t>
      </w:r>
      <w:r w:rsidR="002C03F9">
        <w:rPr>
          <w:color w:val="000000"/>
          <w:sz w:val="24"/>
          <w:szCs w:val="24"/>
        </w:rPr>
        <w:t>, nem magyar állampolgár esetén tartózkodási engedély), a gyermek TAJ kártyáját, valamint</w:t>
      </w:r>
    </w:p>
    <w:p w14:paraId="53E0424A" w14:textId="77777777" w:rsidR="00DA2AC1" w:rsidRDefault="00C737B2">
      <w:pPr>
        <w:pStyle w:val="Norml1"/>
        <w:numPr>
          <w:ilvl w:val="0"/>
          <w:numId w:val="2"/>
        </w:numPr>
        <w:pBdr>
          <w:top w:val="nil"/>
          <w:left w:val="nil"/>
          <w:bottom w:val="nil"/>
          <w:right w:val="nil"/>
          <w:between w:val="nil"/>
        </w:pBdr>
        <w:jc w:val="both"/>
        <w:rPr>
          <w:color w:val="000000"/>
          <w:sz w:val="24"/>
          <w:szCs w:val="24"/>
        </w:rPr>
      </w:pPr>
      <w:r>
        <w:rPr>
          <w:color w:val="000000"/>
          <w:sz w:val="24"/>
          <w:szCs w:val="24"/>
        </w:rPr>
        <w:t>a szülő személyi azonosító és lakcímet igazoló hatósági igazolványát (lakcímkártya).</w:t>
      </w:r>
    </w:p>
    <w:p w14:paraId="5D5BF24A" w14:textId="77777777" w:rsidR="00DA2AC1" w:rsidRDefault="00C737B2">
      <w:pPr>
        <w:pStyle w:val="Norml1"/>
        <w:numPr>
          <w:ilvl w:val="0"/>
          <w:numId w:val="2"/>
        </w:numPr>
        <w:pBdr>
          <w:top w:val="nil"/>
          <w:left w:val="nil"/>
          <w:bottom w:val="nil"/>
          <w:right w:val="nil"/>
          <w:between w:val="nil"/>
        </w:pBdr>
        <w:spacing w:after="280"/>
        <w:jc w:val="both"/>
        <w:rPr>
          <w:color w:val="000000"/>
          <w:sz w:val="24"/>
          <w:szCs w:val="24"/>
        </w:rPr>
      </w:pPr>
      <w:r>
        <w:rPr>
          <w:color w:val="000000"/>
          <w:sz w:val="24"/>
          <w:szCs w:val="24"/>
        </w:rPr>
        <w:t>szakértői bizottság által kiállított szakértői véleményt, ha van ilyen (SNI).</w:t>
      </w:r>
    </w:p>
    <w:p w14:paraId="2B6ADFD2" w14:textId="77777777" w:rsidR="00DA2AC1" w:rsidRDefault="00C737B2">
      <w:pPr>
        <w:pStyle w:val="Norml1"/>
        <w:pBdr>
          <w:top w:val="nil"/>
          <w:left w:val="nil"/>
          <w:bottom w:val="nil"/>
          <w:right w:val="nil"/>
          <w:between w:val="nil"/>
        </w:pBdr>
        <w:spacing w:before="280" w:after="280"/>
        <w:ind w:left="360"/>
        <w:jc w:val="both"/>
        <w:rPr>
          <w:color w:val="000000"/>
          <w:sz w:val="24"/>
          <w:szCs w:val="24"/>
        </w:rPr>
      </w:pPr>
      <w:r>
        <w:rPr>
          <w:color w:val="000000"/>
          <w:sz w:val="24"/>
          <w:szCs w:val="24"/>
        </w:rPr>
        <w:t xml:space="preserve">Az óvodavezető </w:t>
      </w:r>
      <w:r>
        <w:rPr>
          <w:b/>
          <w:color w:val="000000"/>
          <w:sz w:val="24"/>
          <w:szCs w:val="24"/>
        </w:rPr>
        <w:t>az óvodai felvétel tárgyában meghozott</w:t>
      </w:r>
      <w:r>
        <w:rPr>
          <w:color w:val="000000"/>
          <w:sz w:val="24"/>
          <w:szCs w:val="24"/>
        </w:rPr>
        <w:t xml:space="preserve"> döntéséről legkésőbb a beiratkozásra kiírt utolsó</w:t>
      </w:r>
      <w:r w:rsidR="00706DAE">
        <w:rPr>
          <w:color w:val="000000"/>
          <w:sz w:val="24"/>
          <w:szCs w:val="24"/>
        </w:rPr>
        <w:t xml:space="preserve"> határnapot követő harmincadik </w:t>
      </w:r>
      <w:r>
        <w:rPr>
          <w:color w:val="000000"/>
          <w:sz w:val="24"/>
          <w:szCs w:val="24"/>
        </w:rPr>
        <w:t>napig írásban értesíti a szülőt.</w:t>
      </w:r>
    </w:p>
    <w:p w14:paraId="67EFFDB1" w14:textId="77777777" w:rsidR="00DA2AC1" w:rsidRDefault="00C737B2">
      <w:pPr>
        <w:pStyle w:val="Norml1"/>
        <w:pBdr>
          <w:top w:val="nil"/>
          <w:left w:val="nil"/>
          <w:bottom w:val="nil"/>
          <w:right w:val="nil"/>
          <w:between w:val="nil"/>
        </w:pBdr>
        <w:spacing w:before="280" w:after="280"/>
        <w:ind w:left="360"/>
        <w:rPr>
          <w:color w:val="000000"/>
          <w:sz w:val="24"/>
          <w:szCs w:val="24"/>
        </w:rPr>
      </w:pPr>
      <w:r>
        <w:rPr>
          <w:color w:val="000000"/>
          <w:sz w:val="24"/>
          <w:szCs w:val="24"/>
        </w:rPr>
        <w:t>KÖRZETHATÁROK</w:t>
      </w:r>
    </w:p>
    <w:p w14:paraId="5EEA83D3" w14:textId="77777777" w:rsidR="00DA2AC1" w:rsidRDefault="00C737B2">
      <w:pPr>
        <w:pStyle w:val="Norml1"/>
        <w:pBdr>
          <w:top w:val="nil"/>
          <w:left w:val="nil"/>
          <w:bottom w:val="nil"/>
          <w:right w:val="nil"/>
          <w:between w:val="nil"/>
        </w:pBdr>
        <w:ind w:left="567" w:right="566"/>
        <w:rPr>
          <w:rFonts w:ascii="Verdana" w:eastAsia="Verdana" w:hAnsi="Verdana" w:cs="Verdana"/>
          <w:color w:val="000000"/>
          <w:u w:val="single"/>
        </w:rPr>
      </w:pPr>
      <w:r>
        <w:rPr>
          <w:b/>
          <w:color w:val="000000"/>
          <w:sz w:val="24"/>
          <w:szCs w:val="24"/>
          <w:u w:val="single"/>
        </w:rPr>
        <w:t>Mesevár Óvoda (</w:t>
      </w:r>
      <w:r>
        <w:rPr>
          <w:color w:val="000000"/>
          <w:sz w:val="24"/>
          <w:szCs w:val="24"/>
          <w:u w:val="single"/>
        </w:rPr>
        <w:t>6320 Solt, Mester u. 24.)</w:t>
      </w:r>
    </w:p>
    <w:p w14:paraId="65D013FC" w14:textId="77777777" w:rsidR="00DA2AC1" w:rsidRDefault="00DA2AC1">
      <w:pPr>
        <w:pStyle w:val="Norml1"/>
        <w:pBdr>
          <w:top w:val="nil"/>
          <w:left w:val="nil"/>
          <w:bottom w:val="nil"/>
          <w:right w:val="nil"/>
          <w:between w:val="nil"/>
        </w:pBdr>
        <w:ind w:left="567" w:right="566"/>
        <w:rPr>
          <w:rFonts w:ascii="Verdana" w:eastAsia="Verdana" w:hAnsi="Verdana" w:cs="Verdana"/>
          <w:color w:val="000000"/>
          <w:sz w:val="16"/>
          <w:szCs w:val="16"/>
          <w:u w:val="single"/>
        </w:rPr>
      </w:pPr>
    </w:p>
    <w:p w14:paraId="7A9B9EAF" w14:textId="77777777" w:rsidR="00DA2AC1" w:rsidRDefault="00C737B2">
      <w:pPr>
        <w:pStyle w:val="Norml1"/>
        <w:pBdr>
          <w:top w:val="nil"/>
          <w:left w:val="nil"/>
          <w:bottom w:val="nil"/>
          <w:right w:val="nil"/>
          <w:between w:val="nil"/>
        </w:pBdr>
        <w:ind w:left="567" w:right="566"/>
        <w:jc w:val="both"/>
        <w:rPr>
          <w:color w:val="000000"/>
          <w:sz w:val="24"/>
          <w:szCs w:val="24"/>
        </w:rPr>
      </w:pPr>
      <w:r>
        <w:rPr>
          <w:color w:val="000000"/>
          <w:sz w:val="24"/>
          <w:szCs w:val="24"/>
        </w:rPr>
        <w:t xml:space="preserve">Ady Endre utca, Aranykulcs tér, Arany János utca, Árnyas utca, Árpád utca, Bánom utca,  Báthori utca, Béke tér, Benedek Elek utca, Bokros utca, Csaba köz,  Csalogány utca, Csárda utca, Csukahát dűlő, Deák Ferenc utca, </w:t>
      </w:r>
      <w:proofErr w:type="spellStart"/>
      <w:r>
        <w:rPr>
          <w:color w:val="000000"/>
          <w:sz w:val="24"/>
          <w:szCs w:val="24"/>
        </w:rPr>
        <w:t>Dirdomb</w:t>
      </w:r>
      <w:proofErr w:type="spellEnd"/>
      <w:r>
        <w:rPr>
          <w:color w:val="000000"/>
          <w:sz w:val="24"/>
          <w:szCs w:val="24"/>
        </w:rPr>
        <w:t xml:space="preserve"> dűlő, Dózsa György utca,  Duna utca, Ebédleső dűlő, Érhát dűlő,  Erkel Ferenc utca, Faiskola utca, Fecske köz,  Felsőrévbér</w:t>
      </w:r>
      <w:r w:rsidR="007675EE">
        <w:rPr>
          <w:color w:val="000000"/>
          <w:sz w:val="24"/>
          <w:szCs w:val="24"/>
        </w:rPr>
        <w:t xml:space="preserve"> dűlő, Földvári út, Fűzfa utca</w:t>
      </w:r>
      <w:r>
        <w:rPr>
          <w:color w:val="000000"/>
          <w:sz w:val="24"/>
          <w:szCs w:val="24"/>
        </w:rPr>
        <w:t xml:space="preserve">, Galamb utca, Gárdonyi Géza utca, Gorkij utca, Hajnal utca, Hatház utca, Hattyú utca, Havas utca, Hegyalja dűlő, Holló köz, Iskola köz, József Attila utca, Kadarka utca, </w:t>
      </w:r>
      <w:proofErr w:type="spellStart"/>
      <w:r>
        <w:rPr>
          <w:color w:val="000000"/>
          <w:sz w:val="24"/>
          <w:szCs w:val="24"/>
        </w:rPr>
        <w:t>Kalimajor</w:t>
      </w:r>
      <w:proofErr w:type="spellEnd"/>
      <w:r>
        <w:rPr>
          <w:color w:val="000000"/>
          <w:sz w:val="24"/>
          <w:szCs w:val="24"/>
        </w:rPr>
        <w:t xml:space="preserve">, Kastély utca, Katona József utca, Kecskeméti út (páros oldal 36. számig, páratlan oldal 35. számig), Kilátó utca, Kinizsi utca, Kossuth Lajos utca, Lehel utca, Lepke utca, Liget utca,  Medve utca, Mester utca, Mikszáth Kálmán utca, Móricz Zsigmond utca, Nap utca, Nefelejcs utca, Nyár utca, Nyírfa utca, Ősz utca,  Pacsirta utca,  Petőfi Sándor utca, Pipacs utca, Pólyafoki dűlő,  Posta utca,  Rákóczi Ferenc utca,  </w:t>
      </w:r>
      <w:proofErr w:type="spellStart"/>
      <w:r>
        <w:rPr>
          <w:color w:val="000000"/>
          <w:sz w:val="24"/>
          <w:szCs w:val="24"/>
        </w:rPr>
        <w:t>Remanencia</w:t>
      </w:r>
      <w:proofErr w:type="spellEnd"/>
      <w:r>
        <w:rPr>
          <w:color w:val="000000"/>
          <w:sz w:val="24"/>
          <w:szCs w:val="24"/>
        </w:rPr>
        <w:t xml:space="preserve"> dűlő, Rév utca,  Révai György utca,  Rezeda utca, Rózsa utca, Sándor utca, Sirály utca, Szent László tér, Széchenyi utca, Szondy utca, Szőlőhegy dűlő, Szúnyogos köz, Tamási Áron utca, Tavasz utca, Tél utca, Teleki Sándor utca, Tompa utca, Torony utca, Törley Bálint utca,  Vasút utca, Vecsei út,  Vécsey tér,  Védgát utca, Vendéglő utca, Víztorony tér,  Vörösmarty utca,  Zöldfa utca,  Zrínyi Miklós utca,  Zsoldos János utca,  Zsolt utca, valamint Újsolt közigazgatási területe.</w:t>
      </w:r>
    </w:p>
    <w:p w14:paraId="3F238E3E" w14:textId="77777777" w:rsidR="00DA2AC1" w:rsidRDefault="00DA2AC1">
      <w:pPr>
        <w:pStyle w:val="Norml1"/>
        <w:pBdr>
          <w:top w:val="nil"/>
          <w:left w:val="nil"/>
          <w:bottom w:val="nil"/>
          <w:right w:val="nil"/>
          <w:between w:val="nil"/>
        </w:pBdr>
        <w:ind w:left="567" w:right="566"/>
        <w:jc w:val="both"/>
        <w:rPr>
          <w:color w:val="000000"/>
          <w:sz w:val="24"/>
          <w:szCs w:val="24"/>
          <w:u w:val="single"/>
        </w:rPr>
      </w:pPr>
    </w:p>
    <w:p w14:paraId="5214C54D" w14:textId="77777777" w:rsidR="00DA2AC1" w:rsidRDefault="00C737B2">
      <w:pPr>
        <w:pStyle w:val="Norml1"/>
        <w:pBdr>
          <w:top w:val="nil"/>
          <w:left w:val="nil"/>
          <w:bottom w:val="nil"/>
          <w:right w:val="nil"/>
          <w:between w:val="nil"/>
        </w:pBdr>
        <w:ind w:left="567" w:right="566"/>
        <w:jc w:val="both"/>
        <w:rPr>
          <w:rFonts w:ascii="Verdana" w:eastAsia="Verdana" w:hAnsi="Verdana" w:cs="Verdana"/>
          <w:color w:val="000000"/>
          <w:u w:val="single"/>
        </w:rPr>
      </w:pPr>
      <w:r>
        <w:rPr>
          <w:b/>
          <w:color w:val="000000"/>
          <w:sz w:val="24"/>
          <w:szCs w:val="24"/>
          <w:u w:val="single"/>
        </w:rPr>
        <w:t xml:space="preserve">Százszorszép Óvoda </w:t>
      </w:r>
      <w:proofErr w:type="gramStart"/>
      <w:r>
        <w:rPr>
          <w:b/>
          <w:color w:val="000000"/>
          <w:sz w:val="24"/>
          <w:szCs w:val="24"/>
          <w:u w:val="single"/>
        </w:rPr>
        <w:t>( telephely</w:t>
      </w:r>
      <w:proofErr w:type="gramEnd"/>
      <w:r>
        <w:rPr>
          <w:b/>
          <w:color w:val="000000"/>
          <w:sz w:val="24"/>
          <w:szCs w:val="24"/>
          <w:u w:val="single"/>
        </w:rPr>
        <w:t xml:space="preserve">) </w:t>
      </w:r>
      <w:r>
        <w:rPr>
          <w:color w:val="000000"/>
          <w:sz w:val="24"/>
          <w:szCs w:val="24"/>
          <w:u w:val="single"/>
        </w:rPr>
        <w:t>(6320 Solt, Nagymajori út. 24.)</w:t>
      </w:r>
    </w:p>
    <w:p w14:paraId="01E20094" w14:textId="77777777" w:rsidR="00DA2AC1" w:rsidRDefault="00DA2AC1">
      <w:pPr>
        <w:pStyle w:val="Norml1"/>
        <w:pBdr>
          <w:top w:val="nil"/>
          <w:left w:val="nil"/>
          <w:bottom w:val="nil"/>
          <w:right w:val="nil"/>
          <w:between w:val="nil"/>
        </w:pBdr>
        <w:ind w:left="567" w:right="566"/>
        <w:jc w:val="both"/>
        <w:rPr>
          <w:rFonts w:ascii="Verdana" w:eastAsia="Verdana" w:hAnsi="Verdana" w:cs="Verdana"/>
          <w:color w:val="000000"/>
          <w:sz w:val="16"/>
          <w:szCs w:val="16"/>
          <w:u w:val="single"/>
        </w:rPr>
      </w:pPr>
    </w:p>
    <w:p w14:paraId="563CECEE" w14:textId="77777777" w:rsidR="00DA2AC1" w:rsidRDefault="00C737B2">
      <w:pPr>
        <w:pStyle w:val="Norml1"/>
        <w:pBdr>
          <w:top w:val="nil"/>
          <w:left w:val="nil"/>
          <w:bottom w:val="nil"/>
          <w:right w:val="nil"/>
          <w:between w:val="nil"/>
        </w:pBdr>
        <w:ind w:left="567" w:right="566"/>
        <w:jc w:val="both"/>
        <w:rPr>
          <w:color w:val="000000"/>
          <w:sz w:val="24"/>
          <w:szCs w:val="24"/>
        </w:rPr>
      </w:pPr>
      <w:r>
        <w:rPr>
          <w:color w:val="000000"/>
          <w:sz w:val="24"/>
          <w:szCs w:val="24"/>
        </w:rPr>
        <w:t xml:space="preserve">Akácfa utca,  Alsó-tételalja tanya,  Aranykulcs utca,  Bacsó Béla utca, Bakóhalom,  Balassi utca,  Bartók Béla utca, Bercsényi utca, Bem utca,  Bethlen Gábor utca,  Blaha Lujza utca,  </w:t>
      </w:r>
      <w:proofErr w:type="spellStart"/>
      <w:r>
        <w:rPr>
          <w:color w:val="000000"/>
          <w:sz w:val="24"/>
          <w:szCs w:val="24"/>
        </w:rPr>
        <w:t>Bocskay</w:t>
      </w:r>
      <w:proofErr w:type="spellEnd"/>
      <w:r>
        <w:rPr>
          <w:color w:val="000000"/>
          <w:sz w:val="24"/>
          <w:szCs w:val="24"/>
        </w:rPr>
        <w:t xml:space="preserve"> utca,  Búzás Ferenc utca,  Csillag utca,  Csordajárás dűlő,  Damjanich utca,  Déryné utca, Dobó utca,  Dugonics utca, Erdő utca, Félixháza dűlő, Felső-Tételalja dűlő, </w:t>
      </w:r>
      <w:r w:rsidR="000E1DB2">
        <w:rPr>
          <w:color w:val="000000"/>
          <w:sz w:val="24"/>
          <w:szCs w:val="24"/>
        </w:rPr>
        <w:t>Fűzhalom dűlő, Gábor Áron utca,</w:t>
      </w:r>
      <w:r>
        <w:rPr>
          <w:color w:val="000000"/>
          <w:sz w:val="24"/>
          <w:szCs w:val="24"/>
        </w:rPr>
        <w:t xml:space="preserve"> Gálháza dűlő,  Gyöngyvirág utca,  Gyulai Pál utca, Hármas dűlő,  Harmat utca, Határ utca,  Hársfa utca,  Hold utca,  Horgász utca,  Hunyadi János utca,  IV. Béla utca,  Jókai utca,  Kazinczy Ferenc utca,  Kecskeméti út páratlan oldal 37-től, páros oldal 38-tól, </w:t>
      </w:r>
      <w:proofErr w:type="spellStart"/>
      <w:r>
        <w:rPr>
          <w:color w:val="000000"/>
          <w:sz w:val="24"/>
          <w:szCs w:val="24"/>
        </w:rPr>
        <w:t>Kopaszhalom</w:t>
      </w:r>
      <w:proofErr w:type="spellEnd"/>
      <w:r>
        <w:rPr>
          <w:color w:val="000000"/>
          <w:sz w:val="24"/>
          <w:szCs w:val="24"/>
        </w:rPr>
        <w:t xml:space="preserve"> major, Kölcsey Ferenc utca, Madách Imre utca,  Málna utca,  Mátyás király utca, Mező utca,  Móra Ferenc utca,  Nagy Lajos utca,  Nagymajor, Nagymajori út,  Őz utca,  Rigó utca,  Róbert Károly utca, Rozmaring utca, Sóskút dűlő,  Sport utca,  Szellő utca, Széna utca, Szív utca, Szivárvány utca, Tételhegy dűlő, Toldi Miklós utca, Tulipán utca, Völgy utca   </w:t>
      </w:r>
    </w:p>
    <w:p w14:paraId="7A5A4505" w14:textId="04BE8F55" w:rsidR="00DA2AC1" w:rsidRDefault="00DA2AC1">
      <w:pPr>
        <w:pStyle w:val="Norml1"/>
        <w:pBdr>
          <w:top w:val="nil"/>
          <w:left w:val="nil"/>
          <w:bottom w:val="nil"/>
          <w:right w:val="nil"/>
          <w:between w:val="nil"/>
        </w:pBdr>
        <w:ind w:left="567" w:right="566"/>
        <w:jc w:val="both"/>
        <w:rPr>
          <w:color w:val="000000"/>
          <w:sz w:val="16"/>
          <w:szCs w:val="16"/>
        </w:rPr>
      </w:pPr>
    </w:p>
    <w:p w14:paraId="1D8D617C" w14:textId="53E18EF6" w:rsidR="00CD31E3" w:rsidRDefault="00CD31E3">
      <w:pPr>
        <w:pStyle w:val="Norml1"/>
        <w:pBdr>
          <w:top w:val="nil"/>
          <w:left w:val="nil"/>
          <w:bottom w:val="nil"/>
          <w:right w:val="nil"/>
          <w:between w:val="nil"/>
        </w:pBdr>
        <w:ind w:left="567" w:right="566"/>
        <w:jc w:val="both"/>
        <w:rPr>
          <w:color w:val="000000"/>
          <w:sz w:val="16"/>
          <w:szCs w:val="16"/>
        </w:rPr>
      </w:pPr>
    </w:p>
    <w:p w14:paraId="2223A196" w14:textId="77777777" w:rsidR="00CD31E3" w:rsidRDefault="00CD31E3" w:rsidP="00CD31E3">
      <w:pPr>
        <w:ind w:left="0" w:hanging="2"/>
        <w:jc w:val="both"/>
      </w:pPr>
    </w:p>
    <w:p w14:paraId="6DE4B694" w14:textId="77777777" w:rsidR="00CD31E3" w:rsidRDefault="00CD31E3" w:rsidP="00CD31E3">
      <w:pPr>
        <w:ind w:left="0" w:hanging="2"/>
        <w:jc w:val="both"/>
      </w:pPr>
    </w:p>
    <w:p w14:paraId="67F4BB14" w14:textId="4BFAC1AC" w:rsidR="00CD31E3" w:rsidRDefault="00CD31E3" w:rsidP="00CD31E3">
      <w:pPr>
        <w:ind w:left="0" w:hanging="2"/>
        <w:jc w:val="both"/>
        <w:rPr>
          <w:position w:val="0"/>
        </w:rPr>
      </w:pPr>
      <w:r>
        <w:t>A kiírás mellékletekkel együtt megtalálható a Mesevár Óvoda és Mini bölcsőde facebook oldalán!</w:t>
      </w:r>
    </w:p>
    <w:p w14:paraId="0F36670F" w14:textId="77777777" w:rsidR="00CD31E3" w:rsidRDefault="00CD31E3">
      <w:pPr>
        <w:pStyle w:val="Norml1"/>
        <w:pBdr>
          <w:top w:val="nil"/>
          <w:left w:val="nil"/>
          <w:bottom w:val="nil"/>
          <w:right w:val="nil"/>
          <w:between w:val="nil"/>
        </w:pBdr>
        <w:ind w:left="567" w:right="566"/>
        <w:jc w:val="both"/>
        <w:rPr>
          <w:color w:val="000000"/>
          <w:sz w:val="16"/>
          <w:szCs w:val="16"/>
        </w:rPr>
      </w:pPr>
    </w:p>
    <w:sectPr w:rsidR="00CD31E3" w:rsidSect="00DA2AC1">
      <w:pgSz w:w="11906" w:h="16838"/>
      <w:pgMar w:top="992" w:right="849" w:bottom="547" w:left="708"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D450F"/>
    <w:multiLevelType w:val="multilevel"/>
    <w:tmpl w:val="42E267F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6EB02FA8"/>
    <w:multiLevelType w:val="multilevel"/>
    <w:tmpl w:val="01F0A84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A2AC1"/>
    <w:rsid w:val="00023CD8"/>
    <w:rsid w:val="000E1DB2"/>
    <w:rsid w:val="001C259E"/>
    <w:rsid w:val="00253CF0"/>
    <w:rsid w:val="002C03F9"/>
    <w:rsid w:val="002D3E1D"/>
    <w:rsid w:val="0064504E"/>
    <w:rsid w:val="00706DAE"/>
    <w:rsid w:val="007675EE"/>
    <w:rsid w:val="00A24589"/>
    <w:rsid w:val="00C737B2"/>
    <w:rsid w:val="00CD31E3"/>
    <w:rsid w:val="00D25FDB"/>
    <w:rsid w:val="00D91D07"/>
    <w:rsid w:val="00DA2AC1"/>
    <w:rsid w:val="00E478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69BE"/>
  <w15:docId w15:val="{3DD22968-2803-459D-97C1-14C29F82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utoRedefine/>
    <w:hidden/>
    <w:qFormat/>
    <w:rsid w:val="00DA2AC1"/>
    <w:pPr>
      <w:suppressAutoHyphens/>
      <w:spacing w:line="1" w:lineRule="atLeast"/>
      <w:ind w:leftChars="-1" w:left="-1" w:hangingChars="1" w:hanging="1"/>
      <w:textDirection w:val="btLr"/>
      <w:textAlignment w:val="top"/>
      <w:outlineLvl w:val="0"/>
    </w:pPr>
    <w:rPr>
      <w:position w:val="-1"/>
      <w:sz w:val="24"/>
      <w:szCs w:val="24"/>
    </w:rPr>
  </w:style>
  <w:style w:type="paragraph" w:styleId="Cmsor1">
    <w:name w:val="heading 1"/>
    <w:basedOn w:val="Norml1"/>
    <w:next w:val="Norml1"/>
    <w:rsid w:val="00DA2AC1"/>
    <w:pPr>
      <w:keepNext/>
      <w:keepLines/>
      <w:spacing w:before="480" w:after="120"/>
      <w:outlineLvl w:val="0"/>
    </w:pPr>
    <w:rPr>
      <w:b/>
      <w:sz w:val="48"/>
      <w:szCs w:val="48"/>
    </w:rPr>
  </w:style>
  <w:style w:type="paragraph" w:styleId="Cmsor2">
    <w:name w:val="heading 2"/>
    <w:basedOn w:val="Norml1"/>
    <w:next w:val="Norml1"/>
    <w:rsid w:val="00DA2AC1"/>
    <w:pPr>
      <w:keepNext/>
      <w:keepLines/>
      <w:spacing w:before="360" w:after="80"/>
      <w:outlineLvl w:val="1"/>
    </w:pPr>
    <w:rPr>
      <w:b/>
      <w:sz w:val="36"/>
      <w:szCs w:val="36"/>
    </w:rPr>
  </w:style>
  <w:style w:type="paragraph" w:styleId="Cmsor3">
    <w:name w:val="heading 3"/>
    <w:basedOn w:val="Norml1"/>
    <w:next w:val="Norml1"/>
    <w:rsid w:val="00DA2AC1"/>
    <w:pPr>
      <w:keepNext/>
      <w:keepLines/>
      <w:spacing w:before="280" w:after="80"/>
      <w:outlineLvl w:val="2"/>
    </w:pPr>
    <w:rPr>
      <w:b/>
      <w:sz w:val="28"/>
      <w:szCs w:val="28"/>
    </w:rPr>
  </w:style>
  <w:style w:type="paragraph" w:styleId="Cmsor4">
    <w:name w:val="heading 4"/>
    <w:basedOn w:val="Norml1"/>
    <w:next w:val="Norml1"/>
    <w:rsid w:val="00DA2AC1"/>
    <w:pPr>
      <w:keepNext/>
      <w:keepLines/>
      <w:spacing w:before="240" w:after="40"/>
      <w:outlineLvl w:val="3"/>
    </w:pPr>
    <w:rPr>
      <w:b/>
      <w:sz w:val="24"/>
      <w:szCs w:val="24"/>
    </w:rPr>
  </w:style>
  <w:style w:type="paragraph" w:styleId="Cmsor5">
    <w:name w:val="heading 5"/>
    <w:basedOn w:val="Norml1"/>
    <w:next w:val="Norml1"/>
    <w:rsid w:val="00DA2AC1"/>
    <w:pPr>
      <w:keepNext/>
      <w:keepLines/>
      <w:spacing w:before="220" w:after="40"/>
      <w:outlineLvl w:val="4"/>
    </w:pPr>
    <w:rPr>
      <w:b/>
      <w:sz w:val="22"/>
      <w:szCs w:val="22"/>
    </w:rPr>
  </w:style>
  <w:style w:type="paragraph" w:styleId="Cmsor6">
    <w:name w:val="heading 6"/>
    <w:basedOn w:val="Norml1"/>
    <w:next w:val="Norml1"/>
    <w:rsid w:val="00DA2AC1"/>
    <w:pPr>
      <w:keepNext/>
      <w:keepLines/>
      <w:spacing w:before="200" w:after="40"/>
      <w:outlineLvl w:val="5"/>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rsid w:val="00DA2AC1"/>
  </w:style>
  <w:style w:type="table" w:customStyle="1" w:styleId="TableNormal">
    <w:name w:val="Table Normal"/>
    <w:rsid w:val="00DA2AC1"/>
    <w:tblPr>
      <w:tblCellMar>
        <w:top w:w="0" w:type="dxa"/>
        <w:left w:w="0" w:type="dxa"/>
        <w:bottom w:w="0" w:type="dxa"/>
        <w:right w:w="0" w:type="dxa"/>
      </w:tblCellMar>
    </w:tblPr>
  </w:style>
  <w:style w:type="paragraph" w:styleId="Cm">
    <w:name w:val="Title"/>
    <w:basedOn w:val="Norml1"/>
    <w:next w:val="Norml1"/>
    <w:rsid w:val="00DA2AC1"/>
    <w:pPr>
      <w:keepNext/>
      <w:keepLines/>
      <w:spacing w:before="480" w:after="120"/>
    </w:pPr>
    <w:rPr>
      <w:b/>
      <w:sz w:val="72"/>
      <w:szCs w:val="72"/>
    </w:rPr>
  </w:style>
  <w:style w:type="paragraph" w:styleId="NormlWeb">
    <w:name w:val="Normal (Web)"/>
    <w:basedOn w:val="Norml"/>
    <w:autoRedefine/>
    <w:hidden/>
    <w:uiPriority w:val="99"/>
    <w:qFormat/>
    <w:rsid w:val="00DA2AC1"/>
    <w:pPr>
      <w:spacing w:before="100" w:beforeAutospacing="1" w:after="100" w:afterAutospacing="1"/>
    </w:pPr>
  </w:style>
  <w:style w:type="character" w:styleId="Kiemels2">
    <w:name w:val="Strong"/>
    <w:basedOn w:val="Bekezdsalapbettpusa"/>
    <w:autoRedefine/>
    <w:hidden/>
    <w:qFormat/>
    <w:rsid w:val="00DA2AC1"/>
    <w:rPr>
      <w:b/>
      <w:bCs/>
      <w:w w:val="100"/>
      <w:position w:val="-1"/>
      <w:effect w:val="none"/>
      <w:vertAlign w:val="baseline"/>
      <w:cs w:val="0"/>
      <w:em w:val="none"/>
    </w:rPr>
  </w:style>
  <w:style w:type="paragraph" w:styleId="Dokumentumtrkp">
    <w:name w:val="Document Map"/>
    <w:basedOn w:val="Norml"/>
    <w:autoRedefine/>
    <w:hidden/>
    <w:qFormat/>
    <w:rsid w:val="00DA2AC1"/>
    <w:pPr>
      <w:shd w:val="clear" w:color="auto" w:fill="000080"/>
    </w:pPr>
    <w:rPr>
      <w:rFonts w:ascii="Tahoma" w:hAnsi="Tahoma" w:cs="Tahoma"/>
      <w:sz w:val="20"/>
      <w:szCs w:val="20"/>
    </w:rPr>
  </w:style>
  <w:style w:type="character" w:styleId="Kiemels">
    <w:name w:val="Emphasis"/>
    <w:basedOn w:val="Bekezdsalapbettpusa"/>
    <w:autoRedefine/>
    <w:hidden/>
    <w:qFormat/>
    <w:rsid w:val="00DA2AC1"/>
    <w:rPr>
      <w:i/>
      <w:iCs/>
      <w:w w:val="100"/>
      <w:position w:val="-1"/>
      <w:effect w:val="none"/>
      <w:vertAlign w:val="baseline"/>
      <w:cs w:val="0"/>
      <w:em w:val="none"/>
    </w:rPr>
  </w:style>
  <w:style w:type="paragraph" w:styleId="Alcm">
    <w:name w:val="Subtitle"/>
    <w:basedOn w:val="Norml1"/>
    <w:next w:val="Norml1"/>
    <w:rsid w:val="00DA2AC1"/>
    <w:pPr>
      <w:keepNext/>
      <w:keepLines/>
      <w:spacing w:before="360" w:after="80"/>
    </w:pPr>
    <w:rPr>
      <w:rFonts w:ascii="Georgia" w:eastAsia="Georgia" w:hAnsi="Georgia" w:cs="Georgia"/>
      <w:i/>
      <w:color w:val="666666"/>
      <w:sz w:val="48"/>
      <w:szCs w:val="48"/>
    </w:rPr>
  </w:style>
  <w:style w:type="character" w:styleId="Hiperhivatkozs">
    <w:name w:val="Hyperlink"/>
    <w:basedOn w:val="Bekezdsalapbettpusa"/>
    <w:uiPriority w:val="99"/>
    <w:unhideWhenUsed/>
    <w:rsid w:val="00A24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470472">
      <w:bodyDiv w:val="1"/>
      <w:marLeft w:val="0"/>
      <w:marRight w:val="0"/>
      <w:marTop w:val="0"/>
      <w:marBottom w:val="0"/>
      <w:divBdr>
        <w:top w:val="none" w:sz="0" w:space="0" w:color="auto"/>
        <w:left w:val="none" w:sz="0" w:space="0" w:color="auto"/>
        <w:bottom w:val="none" w:sz="0" w:space="0" w:color="auto"/>
        <w:right w:val="none" w:sz="0" w:space="0" w:color="auto"/>
      </w:divBdr>
    </w:div>
    <w:div w:id="1412005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sevar.sol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BatrTlVn/HLNEW89KahHHadhYA==">AMUW2mXuUdVMHdDotK8bLNbV5s5ImPL8R1PZjsmdp+y17Pa6UOkg/2W7OrGw92y+3BvtnQkfwu9TlICDf4s8exVO/tWrwChPMz17deN4Vdq6zrO2FbNUcrg=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815</Words>
  <Characters>5626</Characters>
  <Application>Microsoft Office Word</Application>
  <DocSecurity>0</DocSecurity>
  <Lines>46</Lines>
  <Paragraphs>12</Paragraphs>
  <ScaleCrop>false</ScaleCrop>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c:creator>
  <cp:lastModifiedBy>Juhász Györgyi</cp:lastModifiedBy>
  <cp:revision>6</cp:revision>
  <dcterms:created xsi:type="dcterms:W3CDTF">2021-03-16T06:46:00Z</dcterms:created>
  <dcterms:modified xsi:type="dcterms:W3CDTF">2021-03-31T05:52:00Z</dcterms:modified>
</cp:coreProperties>
</file>